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6FA0" w14:textId="77777777" w:rsidR="00373296" w:rsidRDefault="004118F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20077413" wp14:editId="49ECCF9C">
            <wp:simplePos x="0" y="0"/>
            <wp:positionH relativeFrom="column">
              <wp:posOffset>-901700</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44A3C2C"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Supplemental Guide:</w:t>
      </w:r>
    </w:p>
    <w:p w14:paraId="4EF31EF4"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 xml:space="preserve">Blood Banking/Transfusion </w:t>
      </w:r>
      <w:r>
        <w:rPr>
          <w:noProof/>
        </w:rPr>
        <w:drawing>
          <wp:anchor distT="0" distB="0" distL="0" distR="0" simplePos="0" relativeHeight="251659264" behindDoc="1" locked="0" layoutInCell="1" hidden="0" allowOverlap="1" wp14:anchorId="7251DC09" wp14:editId="1F962987">
            <wp:simplePos x="0" y="0"/>
            <wp:positionH relativeFrom="column">
              <wp:posOffset>2660650</wp:posOffset>
            </wp:positionH>
            <wp:positionV relativeFrom="paragraph">
              <wp:posOffset>897890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5FF74E9B"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Medicine</w:t>
      </w:r>
    </w:p>
    <w:p w14:paraId="2D8F7397" w14:textId="77777777" w:rsidR="00373296" w:rsidRDefault="00373296">
      <w:pPr>
        <w:jc w:val="center"/>
        <w:rPr>
          <w:rFonts w:ascii="Arial" w:eastAsia="Arial" w:hAnsi="Arial" w:cs="Arial"/>
        </w:rPr>
      </w:pPr>
    </w:p>
    <w:p w14:paraId="7352352E" w14:textId="77777777" w:rsidR="00373296" w:rsidRDefault="00373296">
      <w:pPr>
        <w:jc w:val="center"/>
        <w:rPr>
          <w:rFonts w:ascii="Arial" w:eastAsia="Arial" w:hAnsi="Arial" w:cs="Arial"/>
        </w:rPr>
      </w:pPr>
    </w:p>
    <w:p w14:paraId="33CF10EF" w14:textId="77777777" w:rsidR="00373296" w:rsidRDefault="00373296">
      <w:pPr>
        <w:jc w:val="center"/>
        <w:rPr>
          <w:rFonts w:ascii="Arial" w:eastAsia="Arial" w:hAnsi="Arial" w:cs="Arial"/>
        </w:rPr>
      </w:pPr>
    </w:p>
    <w:p w14:paraId="29C977F8" w14:textId="77777777" w:rsidR="00373296" w:rsidRDefault="00373296">
      <w:pPr>
        <w:jc w:val="center"/>
        <w:rPr>
          <w:rFonts w:ascii="Arial" w:eastAsia="Arial" w:hAnsi="Arial" w:cs="Arial"/>
        </w:rPr>
      </w:pPr>
    </w:p>
    <w:p w14:paraId="310C2216" w14:textId="77777777" w:rsidR="00373296" w:rsidRDefault="00373296">
      <w:pPr>
        <w:jc w:val="center"/>
        <w:rPr>
          <w:rFonts w:ascii="Arial" w:eastAsia="Arial" w:hAnsi="Arial" w:cs="Arial"/>
        </w:rPr>
      </w:pPr>
    </w:p>
    <w:p w14:paraId="39847A4A" w14:textId="77777777" w:rsidR="00373296" w:rsidRDefault="00373296">
      <w:pPr>
        <w:jc w:val="center"/>
        <w:rPr>
          <w:rFonts w:ascii="Arial" w:eastAsia="Arial" w:hAnsi="Arial" w:cs="Arial"/>
        </w:rPr>
      </w:pPr>
    </w:p>
    <w:p w14:paraId="2A54299F" w14:textId="77777777" w:rsidR="00373296" w:rsidRDefault="00373296">
      <w:pPr>
        <w:jc w:val="center"/>
        <w:rPr>
          <w:rFonts w:ascii="Arial" w:eastAsia="Arial" w:hAnsi="Arial" w:cs="Arial"/>
        </w:rPr>
      </w:pPr>
    </w:p>
    <w:p w14:paraId="79CD9033" w14:textId="77777777" w:rsidR="00373296" w:rsidRDefault="00373296">
      <w:pPr>
        <w:jc w:val="center"/>
        <w:rPr>
          <w:rFonts w:ascii="Arial" w:eastAsia="Arial" w:hAnsi="Arial" w:cs="Arial"/>
        </w:rPr>
      </w:pPr>
    </w:p>
    <w:p w14:paraId="5E21F3C1" w14:textId="77777777" w:rsidR="00373296" w:rsidRDefault="00373296">
      <w:pPr>
        <w:jc w:val="center"/>
        <w:rPr>
          <w:rFonts w:ascii="Arial" w:eastAsia="Arial" w:hAnsi="Arial" w:cs="Arial"/>
        </w:rPr>
      </w:pPr>
    </w:p>
    <w:p w14:paraId="57911D6F" w14:textId="77777777" w:rsidR="00373296" w:rsidRDefault="00373296">
      <w:pPr>
        <w:jc w:val="center"/>
        <w:rPr>
          <w:rFonts w:ascii="Arial" w:eastAsia="Arial" w:hAnsi="Arial" w:cs="Arial"/>
        </w:rPr>
      </w:pPr>
    </w:p>
    <w:p w14:paraId="752321DC" w14:textId="77777777" w:rsidR="00373296" w:rsidRDefault="00373296">
      <w:pPr>
        <w:jc w:val="center"/>
        <w:rPr>
          <w:rFonts w:ascii="Arial" w:eastAsia="Arial" w:hAnsi="Arial" w:cs="Arial"/>
        </w:rPr>
      </w:pPr>
    </w:p>
    <w:p w14:paraId="589DBDEE" w14:textId="77777777" w:rsidR="00F07C7D" w:rsidRDefault="00F07C7D" w:rsidP="00F07C7D">
      <w:pPr>
        <w:rPr>
          <w:rFonts w:ascii="Arial" w:eastAsia="Arial" w:hAnsi="Arial" w:cs="Arial"/>
        </w:rPr>
      </w:pPr>
    </w:p>
    <w:p w14:paraId="3DB2321D" w14:textId="77777777" w:rsidR="00F07C7D" w:rsidRDefault="00F07C7D" w:rsidP="00F07C7D">
      <w:pPr>
        <w:rPr>
          <w:rFonts w:ascii="Arial" w:eastAsia="Arial" w:hAnsi="Arial" w:cs="Arial"/>
        </w:rPr>
      </w:pPr>
    </w:p>
    <w:p w14:paraId="4D5CEC3E" w14:textId="77777777" w:rsidR="00F07C7D" w:rsidRDefault="00F07C7D" w:rsidP="00F07C7D">
      <w:pPr>
        <w:rPr>
          <w:rFonts w:ascii="Arial" w:eastAsia="Arial" w:hAnsi="Arial" w:cs="Arial"/>
        </w:rPr>
      </w:pPr>
    </w:p>
    <w:p w14:paraId="6D26C5E9" w14:textId="4EADAC8F" w:rsidR="00F07C7D" w:rsidRPr="00F07C7D" w:rsidRDefault="00CC1997" w:rsidP="00F07C7D">
      <w:pPr>
        <w:jc w:val="center"/>
        <w:rPr>
          <w:rFonts w:ascii="Arial" w:eastAsia="Arial" w:hAnsi="Arial" w:cs="Arial"/>
        </w:rPr>
      </w:pPr>
      <w:r>
        <w:rPr>
          <w:rFonts w:ascii="Arial" w:eastAsia="Arial" w:hAnsi="Arial" w:cs="Arial"/>
        </w:rPr>
        <w:t>November</w:t>
      </w:r>
      <w:r w:rsidR="004118F3">
        <w:rPr>
          <w:rFonts w:ascii="Arial" w:eastAsia="Arial" w:hAnsi="Arial" w:cs="Arial"/>
        </w:rPr>
        <w:t xml:space="preserve"> 2020</w:t>
      </w:r>
    </w:p>
    <w:p w14:paraId="6B42BF8D" w14:textId="77777777" w:rsidR="003448D4" w:rsidRPr="002C0206" w:rsidRDefault="003448D4" w:rsidP="003448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ABB6328" w14:textId="18E3CEF6"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w:t>
      </w:r>
    </w:p>
    <w:p w14:paraId="01D7EBB3" w14:textId="3BF1F8D9"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4</w:t>
      </w:r>
    </w:p>
    <w:p w14:paraId="5379D05F" w14:textId="3AD31431"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Consultation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w:t>
      </w:r>
    </w:p>
    <w:p w14:paraId="033BBC03" w14:textId="288BE196"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Therapeutic and Donor Procedures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6</w:t>
      </w:r>
    </w:p>
    <w:p w14:paraId="25A86DFF" w14:textId="4CC0621D"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Interpretation and Diagnosis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7</w:t>
      </w:r>
    </w:p>
    <w:p w14:paraId="36C8EFE3" w14:textId="30716AD8"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Reporting</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9</w:t>
      </w:r>
    </w:p>
    <w:p w14:paraId="49909E3D" w14:textId="68BBD38D"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11</w:t>
      </w:r>
    </w:p>
    <w:p w14:paraId="4C136965" w14:textId="42E22EDF"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Immunohematology Testing</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11</w:t>
      </w:r>
    </w:p>
    <w:p w14:paraId="1FBF1C5D" w14:textId="0C87F9F8"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Donor Management and Component Manufacture</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13</w:t>
      </w:r>
    </w:p>
    <w:p w14:paraId="01AFD901" w14:textId="279DC797"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Apheresis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15</w:t>
      </w:r>
    </w:p>
    <w:p w14:paraId="0AA341C2" w14:textId="0D534481"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Transfusion Practice</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17</w:t>
      </w:r>
    </w:p>
    <w:p w14:paraId="5B42208A" w14:textId="6F3E5BCA"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Cellular Therapy and Transplantation</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19</w:t>
      </w:r>
    </w:p>
    <w:p w14:paraId="472FDF29" w14:textId="7D309341"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Clinical Reasoning</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21</w:t>
      </w:r>
    </w:p>
    <w:p w14:paraId="5224BE33" w14:textId="1FD74811"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23</w:t>
      </w:r>
    </w:p>
    <w:p w14:paraId="66A18544" w14:textId="566205F2"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Patient Safety and Quality Improvement (QI)</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23</w:t>
      </w:r>
    </w:p>
    <w:p w14:paraId="5D827145" w14:textId="3C27A1C4"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Systems Navigation for Patient-Centered Care</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25</w:t>
      </w:r>
    </w:p>
    <w:p w14:paraId="70404FA9" w14:textId="1DD48C2B"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Physician Role in Health Care System</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28</w:t>
      </w:r>
    </w:p>
    <w:p w14:paraId="699E659D" w14:textId="6C51194F"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31</w:t>
      </w:r>
    </w:p>
    <w:p w14:paraId="4E0D6B76" w14:textId="16C71CC2"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33</w:t>
      </w:r>
    </w:p>
    <w:p w14:paraId="6E3D004D" w14:textId="3E79FCAA"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35</w:t>
      </w:r>
    </w:p>
    <w:p w14:paraId="35417831" w14:textId="6015835C"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Evidence-Based Practice and Scholarship</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35</w:t>
      </w:r>
    </w:p>
    <w:p w14:paraId="2BACD122" w14:textId="635B49FE"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Reflective Practice and Commitment to Personal Growth</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37</w:t>
      </w:r>
    </w:p>
    <w:p w14:paraId="6A3A4FB4" w14:textId="59159705"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39</w:t>
      </w:r>
    </w:p>
    <w:p w14:paraId="5A10A014" w14:textId="043D7E70"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Professional Behavior and Ethical Principles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39</w:t>
      </w:r>
    </w:p>
    <w:p w14:paraId="4ADA0A7D" w14:textId="5A360022"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Accountability and Conscientiousness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42</w:t>
      </w:r>
    </w:p>
    <w:p w14:paraId="29D1347A" w14:textId="77AE43A4"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Self-Awareness and Help-Seeking</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44</w:t>
      </w:r>
    </w:p>
    <w:p w14:paraId="59D708B5" w14:textId="6D775C4C"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46</w:t>
      </w:r>
    </w:p>
    <w:p w14:paraId="2975E02C" w14:textId="40EFE7D0"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Patient- and Family-Centered Communication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46</w:t>
      </w:r>
    </w:p>
    <w:p w14:paraId="2A25B859" w14:textId="2DCD70E2"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Interprofessional and Team Communication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w:t>
      </w:r>
      <w:r w:rsidR="00CF5C5C">
        <w:rPr>
          <w:rFonts w:ascii="Arial" w:eastAsia="Times New Roman" w:hAnsi="Arial" w:cs="Arial"/>
          <w:smallCaps/>
          <w:webHidden/>
          <w:color w:val="000000"/>
          <w:sz w:val="20"/>
          <w:szCs w:val="20"/>
        </w:rPr>
        <w:t>8</w:t>
      </w:r>
    </w:p>
    <w:p w14:paraId="041E094D" w14:textId="1B8CE305"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Communication within Health Care Systems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5</w:t>
      </w:r>
      <w:r w:rsidR="00CF5C5C">
        <w:rPr>
          <w:rFonts w:ascii="Arial" w:eastAsia="Times New Roman" w:hAnsi="Arial" w:cs="Arial"/>
          <w:smallCaps/>
          <w:webHidden/>
          <w:color w:val="000000"/>
          <w:sz w:val="20"/>
          <w:szCs w:val="20"/>
        </w:rPr>
        <w:t>0</w:t>
      </w:r>
    </w:p>
    <w:p w14:paraId="0F576FB8" w14:textId="71F13D84" w:rsidR="003448D4" w:rsidRDefault="003448D4" w:rsidP="003448D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5</w:t>
      </w:r>
      <w:r w:rsidR="00CF5C5C">
        <w:rPr>
          <w:rFonts w:ascii="Arial" w:eastAsia="Times New Roman" w:hAnsi="Arial" w:cs="Arial"/>
          <w:b/>
          <w:bCs/>
          <w:caps/>
          <w:webHidden/>
          <w:sz w:val="20"/>
          <w:szCs w:val="20"/>
        </w:rPr>
        <w:t>2</w:t>
      </w:r>
    </w:p>
    <w:p w14:paraId="7BDD8EE5" w14:textId="5007D423" w:rsidR="006F5385" w:rsidRPr="002C0206" w:rsidRDefault="006F5385" w:rsidP="006F538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E37574">
        <w:rPr>
          <w:rFonts w:ascii="Arial" w:eastAsia="Times New Roman" w:hAnsi="Arial" w:cs="Arial"/>
          <w:b/>
          <w:bCs/>
          <w:caps/>
          <w:webHidden/>
          <w:sz w:val="20"/>
          <w:szCs w:val="20"/>
        </w:rPr>
        <w:t>4</w:t>
      </w:r>
    </w:p>
    <w:p w14:paraId="0768FE43" w14:textId="3091AAE9" w:rsidR="00373296" w:rsidRPr="00F72E9C" w:rsidRDefault="004118F3" w:rsidP="003448D4">
      <w:pPr>
        <w:jc w:val="center"/>
        <w:rPr>
          <w:rFonts w:ascii="Arial" w:eastAsia="Arial" w:hAnsi="Arial" w:cs="Arial"/>
          <w:b/>
        </w:rPr>
      </w:pPr>
      <w:r w:rsidRPr="00F72E9C">
        <w:rPr>
          <w:rFonts w:ascii="Arial" w:eastAsia="Arial" w:hAnsi="Arial" w:cs="Arial"/>
          <w:b/>
        </w:rPr>
        <w:lastRenderedPageBreak/>
        <w:t>Milestones Supplemental Guide</w:t>
      </w:r>
    </w:p>
    <w:p w14:paraId="61EEFBDF" w14:textId="77777777" w:rsidR="00373296" w:rsidRDefault="00373296">
      <w:pPr>
        <w:ind w:left="-5"/>
        <w:rPr>
          <w:rFonts w:ascii="Arial" w:eastAsia="Arial" w:hAnsi="Arial" w:cs="Arial"/>
        </w:rPr>
      </w:pPr>
    </w:p>
    <w:p w14:paraId="2841884F" w14:textId="77777777" w:rsidR="00373296" w:rsidRDefault="004118F3">
      <w:pPr>
        <w:ind w:left="-5"/>
        <w:rPr>
          <w:rFonts w:ascii="Arial" w:eastAsia="Arial" w:hAnsi="Arial" w:cs="Arial"/>
        </w:rPr>
      </w:pPr>
      <w:r>
        <w:rPr>
          <w:rFonts w:ascii="Arial" w:eastAsia="Arial" w:hAnsi="Arial" w:cs="Arial"/>
        </w:rPr>
        <w:t>This document provides additional guidance and examples for the Blood Banking/Transfusion Medicine Milestones. This is not designed to indicate any specific requirements for each level, but to provide insight into the thinking of the Milestone Work Group.</w:t>
      </w:r>
    </w:p>
    <w:p w14:paraId="7517008F" w14:textId="77777777" w:rsidR="00373296" w:rsidRDefault="00373296">
      <w:pPr>
        <w:ind w:left="-5"/>
        <w:rPr>
          <w:rFonts w:ascii="Arial" w:eastAsia="Arial" w:hAnsi="Arial" w:cs="Arial"/>
        </w:rPr>
      </w:pPr>
    </w:p>
    <w:p w14:paraId="0E7D6131" w14:textId="77777777" w:rsidR="00373296" w:rsidRDefault="004118F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7B06565C" w14:textId="77777777" w:rsidR="00373296" w:rsidRDefault="00373296">
      <w:pPr>
        <w:ind w:left="-5"/>
        <w:rPr>
          <w:rFonts w:ascii="Arial" w:eastAsia="Arial" w:hAnsi="Arial" w:cs="Arial"/>
        </w:rPr>
      </w:pPr>
    </w:p>
    <w:p w14:paraId="5CCE7B37" w14:textId="671BB3A5" w:rsidR="00373296" w:rsidRDefault="004118F3" w:rsidP="003448D4">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C4CC781" w14:textId="088E7FED" w:rsidR="003448D4" w:rsidRDefault="003448D4" w:rsidP="003448D4">
      <w:pPr>
        <w:spacing w:line="256" w:lineRule="auto"/>
        <w:rPr>
          <w:rFonts w:ascii="Arial" w:eastAsia="Arial" w:hAnsi="Arial" w:cs="Arial"/>
        </w:rPr>
      </w:pPr>
    </w:p>
    <w:p w14:paraId="49F58E72" w14:textId="6F6BAB31" w:rsidR="003448D4" w:rsidRPr="003448D4" w:rsidRDefault="003448D4" w:rsidP="003448D4">
      <w:pPr>
        <w:rPr>
          <w:rFonts w:ascii="Arial" w:hAnsi="Arial" w:cs="Arial"/>
        </w:rPr>
      </w:pPr>
      <w:r w:rsidRPr="003448D4">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448D4">
          <w:rPr>
            <w:rFonts w:ascii="Arial" w:hAnsi="Arial" w:cs="Arial"/>
            <w:color w:val="0000FF" w:themeColor="hyperlink"/>
            <w:u w:val="single"/>
          </w:rPr>
          <w:t>Resources</w:t>
        </w:r>
      </w:hyperlink>
      <w:r w:rsidRPr="003448D4">
        <w:rPr>
          <w:rFonts w:ascii="Arial" w:hAnsi="Arial" w:cs="Arial"/>
        </w:rPr>
        <w:t xml:space="preserve"> page of the Milestones section of the ACGME website.</w:t>
      </w:r>
    </w:p>
    <w:p w14:paraId="5DCE6C54" w14:textId="0F42D56B" w:rsidR="003448D4" w:rsidRDefault="003448D4" w:rsidP="003448D4">
      <w:pPr>
        <w:spacing w:line="256" w:lineRule="auto"/>
        <w:rPr>
          <w:rFonts w:ascii="Arial" w:eastAsia="Arial" w:hAnsi="Arial" w:cs="Arial"/>
        </w:rPr>
      </w:pPr>
    </w:p>
    <w:p w14:paraId="12022FB5" w14:textId="78ECF151" w:rsidR="003448D4" w:rsidRDefault="003448D4" w:rsidP="003448D4">
      <w:pPr>
        <w:spacing w:line="256" w:lineRule="auto"/>
        <w:rPr>
          <w:rFonts w:ascii="Arial" w:eastAsia="Arial" w:hAnsi="Arial" w:cs="Arial"/>
        </w:rPr>
      </w:pPr>
    </w:p>
    <w:p w14:paraId="34F2A3F7" w14:textId="5B89182A" w:rsidR="003448D4" w:rsidRDefault="003448D4" w:rsidP="003448D4">
      <w:pPr>
        <w:spacing w:line="256" w:lineRule="auto"/>
        <w:rPr>
          <w:rFonts w:ascii="Arial" w:eastAsia="Arial" w:hAnsi="Arial" w:cs="Arial"/>
        </w:rPr>
      </w:pPr>
    </w:p>
    <w:p w14:paraId="3570F081" w14:textId="48C75842" w:rsidR="003448D4" w:rsidRDefault="003448D4" w:rsidP="003448D4">
      <w:pPr>
        <w:spacing w:line="256" w:lineRule="auto"/>
        <w:rPr>
          <w:rFonts w:ascii="Arial" w:eastAsia="Arial" w:hAnsi="Arial" w:cs="Arial"/>
        </w:rPr>
      </w:pPr>
    </w:p>
    <w:p w14:paraId="2291BC30" w14:textId="4BED399B" w:rsidR="003448D4" w:rsidRDefault="003448D4" w:rsidP="003448D4">
      <w:pPr>
        <w:spacing w:line="256" w:lineRule="auto"/>
        <w:rPr>
          <w:rFonts w:ascii="Arial" w:eastAsia="Arial" w:hAnsi="Arial" w:cs="Arial"/>
        </w:rPr>
      </w:pPr>
    </w:p>
    <w:p w14:paraId="66C7C3AD" w14:textId="18AAB1EC" w:rsidR="003448D4" w:rsidRDefault="003448D4" w:rsidP="003448D4">
      <w:pPr>
        <w:spacing w:line="256" w:lineRule="auto"/>
        <w:rPr>
          <w:rFonts w:ascii="Arial" w:eastAsia="Arial" w:hAnsi="Arial" w:cs="Arial"/>
        </w:rPr>
      </w:pPr>
    </w:p>
    <w:p w14:paraId="677857B0" w14:textId="0EC8FA8B" w:rsidR="003448D4" w:rsidRDefault="003448D4" w:rsidP="003448D4">
      <w:pPr>
        <w:spacing w:line="256" w:lineRule="auto"/>
        <w:rPr>
          <w:rFonts w:ascii="Arial" w:eastAsia="Arial" w:hAnsi="Arial" w:cs="Arial"/>
        </w:rPr>
      </w:pPr>
    </w:p>
    <w:p w14:paraId="4F4066C9" w14:textId="74B40103" w:rsidR="003448D4" w:rsidRDefault="003448D4" w:rsidP="003448D4">
      <w:pPr>
        <w:spacing w:line="256" w:lineRule="auto"/>
        <w:rPr>
          <w:rFonts w:ascii="Arial" w:eastAsia="Arial" w:hAnsi="Arial" w:cs="Arial"/>
        </w:rPr>
      </w:pPr>
    </w:p>
    <w:p w14:paraId="3897C1AF" w14:textId="77777777" w:rsidR="003448D4" w:rsidRDefault="003448D4" w:rsidP="003448D4">
      <w:pPr>
        <w:spacing w:line="256" w:lineRule="auto"/>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834C5A1" w14:textId="77777777">
        <w:trPr>
          <w:trHeight w:val="760"/>
        </w:trPr>
        <w:tc>
          <w:tcPr>
            <w:tcW w:w="14125" w:type="dxa"/>
            <w:gridSpan w:val="2"/>
            <w:shd w:val="clear" w:color="auto" w:fill="9CC3E5"/>
          </w:tcPr>
          <w:p w14:paraId="7859C2D8"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1: Consultation </w:t>
            </w:r>
          </w:p>
          <w:p w14:paraId="2694DED1"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provide clear, comprehensive transfusion medicine consultations to clinicians across a variety of patient/practice settings and conditions </w:t>
            </w:r>
          </w:p>
        </w:tc>
      </w:tr>
      <w:tr w:rsidR="00373296" w:rsidRPr="00563008" w14:paraId="3157B395" w14:textId="77777777">
        <w:tc>
          <w:tcPr>
            <w:tcW w:w="4950" w:type="dxa"/>
            <w:shd w:val="clear" w:color="auto" w:fill="FAC090"/>
          </w:tcPr>
          <w:p w14:paraId="5B8E72D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02D7F17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0B1ED3B2" w14:textId="77777777">
        <w:tc>
          <w:tcPr>
            <w:tcW w:w="4950" w:type="dxa"/>
            <w:tcBorders>
              <w:top w:val="single" w:sz="4" w:space="0" w:color="000000"/>
              <w:bottom w:val="single" w:sz="4" w:space="0" w:color="000000"/>
            </w:tcBorders>
            <w:shd w:val="clear" w:color="auto" w:fill="C9C9C9"/>
          </w:tcPr>
          <w:p w14:paraId="0C9121F1" w14:textId="534B2F73"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Describes the use of a consultation and lists useful resources</w:t>
            </w:r>
          </w:p>
        </w:tc>
        <w:tc>
          <w:tcPr>
            <w:tcW w:w="9175" w:type="dxa"/>
            <w:tcBorders>
              <w:top w:val="single" w:sz="4" w:space="0" w:color="000000"/>
              <w:left w:val="nil"/>
              <w:bottom w:val="single" w:sz="4" w:space="0" w:color="000000"/>
              <w:right w:val="single" w:sz="8" w:space="0" w:color="000000"/>
            </w:tcBorders>
            <w:shd w:val="clear" w:color="auto" w:fill="C9C9C9"/>
          </w:tcPr>
          <w:p w14:paraId="36CFD79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clinical and institutional guidelines to assist clinicians in determining if an event needs to be investigated as a possible transfusion </w:t>
            </w:r>
            <w:proofErr w:type="gramStart"/>
            <w:r w:rsidRPr="00563008">
              <w:rPr>
                <w:rFonts w:ascii="Arial" w:eastAsia="Arial" w:hAnsi="Arial" w:cs="Arial"/>
                <w:color w:val="000000"/>
              </w:rPr>
              <w:t>reaction</w:t>
            </w:r>
            <w:proofErr w:type="gramEnd"/>
            <w:r w:rsidRPr="00563008">
              <w:rPr>
                <w:rFonts w:ascii="Arial" w:eastAsia="Arial" w:hAnsi="Arial" w:cs="Arial"/>
                <w:color w:val="000000"/>
              </w:rPr>
              <w:t xml:space="preserve"> </w:t>
            </w:r>
          </w:p>
          <w:p w14:paraId="5E8FA3A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the clinical diagnosis often associated with the use of red cell exchange, therapeutic plasma exchange, and other therapeutic apheresis </w:t>
            </w:r>
            <w:proofErr w:type="gramStart"/>
            <w:r w:rsidRPr="00563008">
              <w:rPr>
                <w:rFonts w:ascii="Arial" w:eastAsia="Arial" w:hAnsi="Arial" w:cs="Arial"/>
                <w:color w:val="000000"/>
              </w:rPr>
              <w:t>procedures</w:t>
            </w:r>
            <w:proofErr w:type="gramEnd"/>
            <w:r w:rsidRPr="00563008">
              <w:rPr>
                <w:rFonts w:ascii="Arial" w:eastAsia="Arial" w:hAnsi="Arial" w:cs="Arial"/>
                <w:color w:val="000000"/>
              </w:rPr>
              <w:t xml:space="preserve"> </w:t>
            </w:r>
          </w:p>
          <w:p w14:paraId="47866D6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Locates American Society for Apheresis (ASFA) guidelines, institutional transfusion practice guidelines, and laboratory standard operating procedures</w:t>
            </w:r>
          </w:p>
        </w:tc>
      </w:tr>
      <w:tr w:rsidR="00373296" w:rsidRPr="00563008" w14:paraId="23E6B324" w14:textId="77777777">
        <w:tc>
          <w:tcPr>
            <w:tcW w:w="4950" w:type="dxa"/>
            <w:tcBorders>
              <w:top w:val="single" w:sz="4" w:space="0" w:color="000000"/>
              <w:bottom w:val="single" w:sz="4" w:space="0" w:color="000000"/>
            </w:tcBorders>
            <w:shd w:val="clear" w:color="auto" w:fill="C9C9C9"/>
          </w:tcPr>
          <w:p w14:paraId="38AC02A5" w14:textId="1F666434"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For simple consultations, delineates the clinical question, obtains additional clinical information, can access available resources, recommends next steps, and documents,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9EE498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Distinguishes between emergent and non-emergent situations for </w:t>
            </w:r>
            <w:proofErr w:type="gramStart"/>
            <w:r w:rsidRPr="00563008">
              <w:rPr>
                <w:rFonts w:ascii="Arial" w:eastAsia="Arial" w:hAnsi="Arial" w:cs="Arial"/>
              </w:rPr>
              <w:t>apheresis</w:t>
            </w:r>
            <w:proofErr w:type="gramEnd"/>
            <w:r w:rsidRPr="00563008">
              <w:rPr>
                <w:rFonts w:ascii="Arial" w:eastAsia="Arial" w:hAnsi="Arial" w:cs="Arial"/>
              </w:rPr>
              <w:t xml:space="preserve"> </w:t>
            </w:r>
          </w:p>
          <w:p w14:paraId="0586EA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Uses available information </w:t>
            </w:r>
            <w:proofErr w:type="gramStart"/>
            <w:r w:rsidRPr="00563008">
              <w:rPr>
                <w:rFonts w:ascii="Arial" w:eastAsia="Arial" w:hAnsi="Arial" w:cs="Arial"/>
              </w:rPr>
              <w:t>in order to</w:t>
            </w:r>
            <w:proofErr w:type="gramEnd"/>
            <w:r w:rsidRPr="00563008">
              <w:rPr>
                <w:rFonts w:ascii="Arial" w:eastAsia="Arial" w:hAnsi="Arial" w:cs="Arial"/>
              </w:rPr>
              <w:t xml:space="preserve"> diagnose a mild allergic transfusion reaction and makes transfusion recommendations to blood bank attending </w:t>
            </w:r>
          </w:p>
        </w:tc>
      </w:tr>
      <w:tr w:rsidR="00373296" w:rsidRPr="00563008" w14:paraId="59FFC632" w14:textId="77777777">
        <w:tc>
          <w:tcPr>
            <w:tcW w:w="4950" w:type="dxa"/>
            <w:tcBorders>
              <w:top w:val="single" w:sz="4" w:space="0" w:color="000000"/>
              <w:bottom w:val="single" w:sz="4" w:space="0" w:color="000000"/>
            </w:tcBorders>
            <w:shd w:val="clear" w:color="auto" w:fill="C9C9C9"/>
          </w:tcPr>
          <w:p w14:paraId="647324F2" w14:textId="46819232"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For complex consultations, delineates the clinical question, obtains additional clinical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305D52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Gathers and reviews relevant history and data of a patient with a febrile non-hemolytic transfusion reaction, recommends testing and evaluation, and recommends management and subsequent transfusion plan to the </w:t>
            </w:r>
            <w:proofErr w:type="gramStart"/>
            <w:r w:rsidRPr="00563008">
              <w:rPr>
                <w:rFonts w:ascii="Arial" w:eastAsia="Arial" w:hAnsi="Arial" w:cs="Arial"/>
              </w:rPr>
              <w:t>clinician</w:t>
            </w:r>
            <w:proofErr w:type="gramEnd"/>
            <w:r w:rsidRPr="00563008">
              <w:rPr>
                <w:rFonts w:ascii="Arial" w:eastAsia="Arial" w:hAnsi="Arial" w:cs="Arial"/>
              </w:rPr>
              <w:t xml:space="preserve"> </w:t>
            </w:r>
          </w:p>
          <w:p w14:paraId="0743F17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Narrows the differential diagnosis in a transfusion reaction with respiratory </w:t>
            </w:r>
            <w:proofErr w:type="gramStart"/>
            <w:r w:rsidRPr="00563008">
              <w:rPr>
                <w:rFonts w:ascii="Arial" w:eastAsia="Arial" w:hAnsi="Arial" w:cs="Arial"/>
              </w:rPr>
              <w:t>symptoms</w:t>
            </w:r>
            <w:proofErr w:type="gramEnd"/>
            <w:r w:rsidRPr="00563008">
              <w:rPr>
                <w:rFonts w:ascii="Arial" w:eastAsia="Arial" w:hAnsi="Arial" w:cs="Arial"/>
              </w:rPr>
              <w:t xml:space="preserve"> </w:t>
            </w:r>
          </w:p>
          <w:p w14:paraId="549457F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Identifies testing and approaches to blood product selection for platelet refractory patients</w:t>
            </w:r>
          </w:p>
        </w:tc>
      </w:tr>
      <w:tr w:rsidR="00373296" w:rsidRPr="00563008" w14:paraId="4E7C8F3E" w14:textId="77777777">
        <w:tc>
          <w:tcPr>
            <w:tcW w:w="4950" w:type="dxa"/>
            <w:tcBorders>
              <w:top w:val="single" w:sz="4" w:space="0" w:color="000000"/>
              <w:bottom w:val="single" w:sz="4" w:space="0" w:color="000000"/>
            </w:tcBorders>
            <w:shd w:val="clear" w:color="auto" w:fill="C9C9C9"/>
          </w:tcPr>
          <w:p w14:paraId="446344BB" w14:textId="3A256C9F"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Manages complex consultations independently with comprehensive, timely documentation of findings and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2F5088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massive transfusion protocol </w:t>
            </w:r>
            <w:proofErr w:type="gramStart"/>
            <w:r w:rsidRPr="00563008">
              <w:rPr>
                <w:rFonts w:ascii="Arial" w:eastAsia="Arial" w:hAnsi="Arial" w:cs="Arial"/>
                <w:color w:val="000000"/>
              </w:rPr>
              <w:t>management</w:t>
            </w:r>
            <w:proofErr w:type="gramEnd"/>
          </w:p>
          <w:p w14:paraId="3F873885" w14:textId="3557FA0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transfusion-related acute lung injury and </w:t>
            </w:r>
            <w:r w:rsidR="00F72E9C">
              <w:rPr>
                <w:rFonts w:ascii="Arial" w:eastAsia="Arial" w:hAnsi="Arial" w:cs="Arial"/>
                <w:color w:val="000000"/>
              </w:rPr>
              <w:t>t</w:t>
            </w:r>
            <w:r w:rsidRPr="00563008">
              <w:rPr>
                <w:rFonts w:ascii="Arial" w:eastAsia="Arial" w:hAnsi="Arial" w:cs="Arial"/>
                <w:color w:val="000000"/>
              </w:rPr>
              <w:t xml:space="preserve">ransfusion-associated circulatory overload, orders additional supplementary testing, and provides transfusion management recommendations to the clinical </w:t>
            </w:r>
            <w:proofErr w:type="gramStart"/>
            <w:r w:rsidRPr="00563008">
              <w:rPr>
                <w:rFonts w:ascii="Arial" w:eastAsia="Arial" w:hAnsi="Arial" w:cs="Arial"/>
                <w:color w:val="000000"/>
              </w:rPr>
              <w:t>team</w:t>
            </w:r>
            <w:proofErr w:type="gramEnd"/>
            <w:r w:rsidRPr="00563008">
              <w:rPr>
                <w:rFonts w:ascii="Arial" w:eastAsia="Arial" w:hAnsi="Arial" w:cs="Arial"/>
                <w:color w:val="000000"/>
              </w:rPr>
              <w:t xml:space="preserve">  </w:t>
            </w:r>
          </w:p>
          <w:p w14:paraId="41900E2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a sickle cell disease patient in need of a red cell exchange </w:t>
            </w:r>
          </w:p>
        </w:tc>
      </w:tr>
      <w:tr w:rsidR="00373296" w:rsidRPr="00563008" w14:paraId="0AB8607F" w14:textId="77777777">
        <w:tc>
          <w:tcPr>
            <w:tcW w:w="4950" w:type="dxa"/>
            <w:tcBorders>
              <w:top w:val="single" w:sz="4" w:space="0" w:color="000000"/>
              <w:bottom w:val="single" w:sz="4" w:space="0" w:color="000000"/>
            </w:tcBorders>
            <w:shd w:val="clear" w:color="auto" w:fill="C9C9C9"/>
          </w:tcPr>
          <w:p w14:paraId="1B900E86" w14:textId="6B26E6B2"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0089EBB9" w14:textId="6140C67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Independently manages blood product selection for a highly </w:t>
            </w:r>
            <w:proofErr w:type="spellStart"/>
            <w:r w:rsidRPr="00563008">
              <w:rPr>
                <w:rFonts w:ascii="Arial" w:eastAsia="Arial" w:hAnsi="Arial" w:cs="Arial"/>
              </w:rPr>
              <w:t>alloimmunized</w:t>
            </w:r>
            <w:proofErr w:type="spellEnd"/>
            <w:r w:rsidRPr="00563008">
              <w:rPr>
                <w:rFonts w:ascii="Arial" w:eastAsia="Arial" w:hAnsi="Arial" w:cs="Arial"/>
              </w:rPr>
              <w:t>, peri</w:t>
            </w:r>
            <w:r w:rsidR="00F72E9C">
              <w:rPr>
                <w:rFonts w:ascii="Arial" w:eastAsia="Arial" w:hAnsi="Arial" w:cs="Arial"/>
              </w:rPr>
              <w:t>-</w:t>
            </w:r>
            <w:r w:rsidRPr="00563008">
              <w:rPr>
                <w:rFonts w:ascii="Arial" w:eastAsia="Arial" w:hAnsi="Arial" w:cs="Arial"/>
              </w:rPr>
              <w:t xml:space="preserve">operative </w:t>
            </w:r>
            <w:proofErr w:type="gramStart"/>
            <w:r w:rsidRPr="00563008">
              <w:rPr>
                <w:rFonts w:ascii="Arial" w:eastAsia="Arial" w:hAnsi="Arial" w:cs="Arial"/>
              </w:rPr>
              <w:t>patient</w:t>
            </w:r>
            <w:proofErr w:type="gramEnd"/>
            <w:r w:rsidRPr="00563008">
              <w:rPr>
                <w:rFonts w:ascii="Arial" w:eastAsia="Arial" w:hAnsi="Arial" w:cs="Arial"/>
              </w:rPr>
              <w:t xml:space="preserve"> </w:t>
            </w:r>
          </w:p>
          <w:p w14:paraId="4624BEC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Recommends therapeutic apheresis course of treatment for rare and unusual indications </w:t>
            </w:r>
          </w:p>
        </w:tc>
      </w:tr>
      <w:tr w:rsidR="00373296" w:rsidRPr="00563008" w14:paraId="48DDF7F7" w14:textId="77777777">
        <w:tc>
          <w:tcPr>
            <w:tcW w:w="4950" w:type="dxa"/>
            <w:shd w:val="clear" w:color="auto" w:fill="FFD965"/>
          </w:tcPr>
          <w:p w14:paraId="5E5A928B"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3B4D75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Conference report </w:t>
            </w:r>
          </w:p>
          <w:p w14:paraId="5BB697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  </w:t>
            </w:r>
          </w:p>
          <w:p w14:paraId="06DA05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7503B93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Medical record review</w:t>
            </w:r>
          </w:p>
          <w:p w14:paraId="2AE5B1AD" w14:textId="362D6E0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Objective </w:t>
            </w:r>
            <w:r w:rsidR="00F72E9C">
              <w:rPr>
                <w:rFonts w:ascii="Arial" w:eastAsia="Arial" w:hAnsi="Arial" w:cs="Arial"/>
                <w:color w:val="000000"/>
              </w:rPr>
              <w:t>s</w:t>
            </w:r>
            <w:r w:rsidRPr="00563008">
              <w:rPr>
                <w:rFonts w:ascii="Arial" w:eastAsia="Arial" w:hAnsi="Arial" w:cs="Arial"/>
                <w:color w:val="000000"/>
              </w:rPr>
              <w:t xml:space="preserve">tructured </w:t>
            </w:r>
            <w:r w:rsidR="00F72E9C">
              <w:rPr>
                <w:rFonts w:ascii="Arial" w:eastAsia="Arial" w:hAnsi="Arial" w:cs="Arial"/>
                <w:color w:val="000000"/>
              </w:rPr>
              <w:t>c</w:t>
            </w:r>
            <w:r w:rsidRPr="00563008">
              <w:rPr>
                <w:rFonts w:ascii="Arial" w:eastAsia="Arial" w:hAnsi="Arial" w:cs="Arial"/>
                <w:color w:val="000000"/>
              </w:rPr>
              <w:t xml:space="preserve">linical </w:t>
            </w:r>
            <w:r w:rsidR="00F72E9C">
              <w:rPr>
                <w:rFonts w:ascii="Arial" w:eastAsia="Arial" w:hAnsi="Arial" w:cs="Arial"/>
                <w:color w:val="000000"/>
              </w:rPr>
              <w:t>e</w:t>
            </w:r>
            <w:r w:rsidRPr="00563008">
              <w:rPr>
                <w:rFonts w:ascii="Arial" w:eastAsia="Arial" w:hAnsi="Arial" w:cs="Arial"/>
                <w:color w:val="000000"/>
              </w:rPr>
              <w:t xml:space="preserve">xamination (OSCE)  </w:t>
            </w:r>
          </w:p>
        </w:tc>
      </w:tr>
      <w:tr w:rsidR="00373296" w:rsidRPr="00563008" w14:paraId="77A93303" w14:textId="77777777">
        <w:trPr>
          <w:trHeight w:val="255"/>
        </w:trPr>
        <w:tc>
          <w:tcPr>
            <w:tcW w:w="4950" w:type="dxa"/>
            <w:shd w:val="clear" w:color="auto" w:fill="8DB3E2"/>
          </w:tcPr>
          <w:p w14:paraId="067E887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3F45E684" w14:textId="77777777" w:rsidR="00373296" w:rsidRPr="00563008" w:rsidRDefault="00373296">
            <w:pPr>
              <w:pBdr>
                <w:top w:val="nil"/>
                <w:left w:val="nil"/>
                <w:bottom w:val="nil"/>
                <w:right w:val="nil"/>
                <w:between w:val="nil"/>
              </w:pBdr>
              <w:ind w:left="720"/>
              <w:rPr>
                <w:rFonts w:ascii="Arial" w:eastAsia="Arial" w:hAnsi="Arial" w:cs="Arial"/>
                <w:color w:val="000000"/>
              </w:rPr>
            </w:pPr>
          </w:p>
        </w:tc>
      </w:tr>
      <w:tr w:rsidR="00373296" w:rsidRPr="00563008" w14:paraId="2D190CA9" w14:textId="77777777">
        <w:trPr>
          <w:trHeight w:val="80"/>
        </w:trPr>
        <w:tc>
          <w:tcPr>
            <w:tcW w:w="4950" w:type="dxa"/>
            <w:shd w:val="clear" w:color="auto" w:fill="A8D08D"/>
          </w:tcPr>
          <w:p w14:paraId="3116EAD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73CBBA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Centers for Disease Control and Prevention (CDC). National Healthcare Safety Network (NHSN). </w:t>
            </w:r>
            <w:hyperlink r:id="rId14">
              <w:r w:rsidRPr="00563008">
                <w:rPr>
                  <w:rFonts w:ascii="Arial" w:eastAsia="Arial" w:hAnsi="Arial" w:cs="Arial"/>
                  <w:color w:val="0000FF"/>
                  <w:u w:val="single"/>
                </w:rPr>
                <w:t>https://www.cdc.gov/nhsn/</w:t>
              </w:r>
            </w:hyperlink>
            <w:r w:rsidRPr="00563008">
              <w:rPr>
                <w:rFonts w:ascii="Arial" w:eastAsia="Arial" w:hAnsi="Arial" w:cs="Arial"/>
                <w:color w:val="000000"/>
              </w:rPr>
              <w:t>. 2020.</w:t>
            </w:r>
          </w:p>
          <w:p w14:paraId="4FF71B2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Padmanabhan A, Connelly-Smith L, Aqui N, et al. Guidelines on the use of therapeutic apheresis in clinical practice - evidence-based approach from the writing committee of the American Society for Apheresis: The eighth special issue. </w:t>
            </w:r>
            <w:r w:rsidRPr="00563008">
              <w:rPr>
                <w:rFonts w:ascii="Arial" w:eastAsia="Arial" w:hAnsi="Arial" w:cs="Arial"/>
                <w:i/>
                <w:color w:val="000000"/>
              </w:rPr>
              <w:t xml:space="preserve">J Clin </w:t>
            </w:r>
            <w:proofErr w:type="spellStart"/>
            <w:r w:rsidRPr="00563008">
              <w:rPr>
                <w:rFonts w:ascii="Arial" w:eastAsia="Arial" w:hAnsi="Arial" w:cs="Arial"/>
                <w:i/>
                <w:color w:val="000000"/>
              </w:rPr>
              <w:t>Apher</w:t>
            </w:r>
            <w:proofErr w:type="spellEnd"/>
            <w:r w:rsidRPr="00563008">
              <w:rPr>
                <w:rFonts w:ascii="Arial" w:eastAsia="Arial" w:hAnsi="Arial" w:cs="Arial"/>
                <w:color w:val="000000"/>
              </w:rPr>
              <w:t xml:space="preserve">. 2019;34(3):171-354. </w:t>
            </w:r>
            <w:hyperlink r:id="rId15">
              <w:r w:rsidRPr="00563008">
                <w:rPr>
                  <w:rFonts w:ascii="Arial" w:eastAsia="Arial" w:hAnsi="Arial" w:cs="Arial"/>
                  <w:color w:val="0000FF"/>
                  <w:u w:val="single"/>
                </w:rPr>
                <w:t>https://onlinelibrary.wiley.com/doi/abs/10.1002/jca.21705</w:t>
              </w:r>
            </w:hyperlink>
            <w:r w:rsidRPr="00563008">
              <w:rPr>
                <w:rFonts w:ascii="Arial" w:eastAsia="Arial" w:hAnsi="Arial" w:cs="Arial"/>
                <w:color w:val="000000"/>
              </w:rPr>
              <w:t>. 2020.</w:t>
            </w:r>
          </w:p>
          <w:p w14:paraId="4D843ADA" w14:textId="77777777" w:rsidR="00563008" w:rsidRPr="00563008" w:rsidRDefault="004118F3" w:rsidP="00563008">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color w:val="000000"/>
              </w:rPr>
              <w:t xml:space="preserve">Tomasulo, P.A., Lenes, B.A., Noto, T.A., Klein, H.G. and </w:t>
            </w:r>
            <w:proofErr w:type="spellStart"/>
            <w:r w:rsidRPr="00563008">
              <w:rPr>
                <w:rFonts w:ascii="Arial" w:eastAsia="Arial" w:hAnsi="Arial" w:cs="Arial"/>
                <w:color w:val="000000"/>
              </w:rPr>
              <w:t>Menitove</w:t>
            </w:r>
            <w:proofErr w:type="spellEnd"/>
            <w:r w:rsidRPr="00563008">
              <w:rPr>
                <w:rFonts w:ascii="Arial" w:eastAsia="Arial" w:hAnsi="Arial" w:cs="Arial"/>
                <w:color w:val="000000"/>
              </w:rPr>
              <w:t>, J.E. (1986), Automatic special case consultations in transfusion medicine. Transfusion, 26: 186-193. doi:</w:t>
            </w:r>
            <w:hyperlink r:id="rId16" w:history="1">
              <w:r w:rsidRPr="00563008">
                <w:rPr>
                  <w:rFonts w:ascii="Arial" w:eastAsia="Arial" w:hAnsi="Arial" w:cs="Arial"/>
                  <w:color w:val="000000"/>
                </w:rPr>
                <w:t>10.1046/j.1537-2995.</w:t>
              </w:r>
              <w:proofErr w:type="gramStart"/>
              <w:r w:rsidRPr="00563008">
                <w:rPr>
                  <w:rFonts w:ascii="Arial" w:eastAsia="Arial" w:hAnsi="Arial" w:cs="Arial"/>
                  <w:color w:val="000000"/>
                </w:rPr>
                <w:t>1986.26286152913.x</w:t>
              </w:r>
              <w:proofErr w:type="gramEnd"/>
            </w:hyperlink>
          </w:p>
          <w:p w14:paraId="1DC1C115" w14:textId="2DDE8AEC" w:rsidR="00373296" w:rsidRPr="00563008" w:rsidRDefault="004118F3" w:rsidP="00563008">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w:t>
            </w:r>
            <w:proofErr w:type="gramStart"/>
            <w:r w:rsidRPr="00563008">
              <w:rPr>
                <w:rFonts w:ascii="Arial" w:eastAsia="Arial" w:hAnsi="Arial" w:cs="Arial"/>
                <w:color w:val="000000"/>
              </w:rPr>
              <w:t>Bethesda,  MD</w:t>
            </w:r>
            <w:proofErr w:type="gramEnd"/>
            <w:r w:rsidRPr="00563008">
              <w:rPr>
                <w:rFonts w:ascii="Arial" w:eastAsia="Arial" w:hAnsi="Arial" w:cs="Arial"/>
                <w:color w:val="000000"/>
              </w:rPr>
              <w:t>: AABB Press.  2010.</w:t>
            </w:r>
          </w:p>
        </w:tc>
      </w:tr>
    </w:tbl>
    <w:p w14:paraId="3507748E" w14:textId="77777777" w:rsidR="00373296" w:rsidRDefault="00373296">
      <w:pPr>
        <w:spacing w:after="0" w:line="240" w:lineRule="auto"/>
        <w:ind w:hanging="180"/>
        <w:rPr>
          <w:rFonts w:ascii="Arial" w:eastAsia="Arial" w:hAnsi="Arial" w:cs="Arial"/>
        </w:rPr>
      </w:pPr>
    </w:p>
    <w:p w14:paraId="7A0F3829" w14:textId="77777777" w:rsidR="00373296" w:rsidRDefault="004118F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3CD2AB6" w14:textId="77777777">
        <w:trPr>
          <w:trHeight w:val="760"/>
        </w:trPr>
        <w:tc>
          <w:tcPr>
            <w:tcW w:w="14125" w:type="dxa"/>
            <w:gridSpan w:val="2"/>
            <w:shd w:val="clear" w:color="auto" w:fill="9CC3E5"/>
          </w:tcPr>
          <w:p w14:paraId="34EA6F2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2: Therapeutic and Donor Procedures </w:t>
            </w:r>
          </w:p>
          <w:p w14:paraId="20B751E3"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effectively manage apheresis procedures to optimize patient care</w:t>
            </w:r>
            <w:r w:rsidRPr="00563008">
              <w:rPr>
                <w:rFonts w:ascii="Arial" w:eastAsia="Arial" w:hAnsi="Arial" w:cs="Arial"/>
                <w:b/>
              </w:rPr>
              <w:t xml:space="preserve"> </w:t>
            </w:r>
          </w:p>
        </w:tc>
      </w:tr>
      <w:tr w:rsidR="00373296" w:rsidRPr="00563008" w14:paraId="5AA25BEB" w14:textId="77777777">
        <w:tc>
          <w:tcPr>
            <w:tcW w:w="4950" w:type="dxa"/>
            <w:shd w:val="clear" w:color="auto" w:fill="FAC090"/>
          </w:tcPr>
          <w:p w14:paraId="60EC594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662954A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B523FAD" w14:textId="77777777">
        <w:tc>
          <w:tcPr>
            <w:tcW w:w="4950" w:type="dxa"/>
            <w:tcBorders>
              <w:top w:val="single" w:sz="4" w:space="0" w:color="000000"/>
              <w:bottom w:val="single" w:sz="4" w:space="0" w:color="000000"/>
            </w:tcBorders>
            <w:shd w:val="clear" w:color="auto" w:fill="C9C9C9"/>
          </w:tcPr>
          <w:p w14:paraId="21AD35DE" w14:textId="186D6919"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Manages uncomplicated apheresis procedures (e.g., therapeutic, hematopoietic progenitor cell collection, donor collections)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F843EB" w14:textId="07E34E2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Participates in managing a patient with myasthenia gravis with therapeutic plasma exchange</w:t>
            </w:r>
          </w:p>
        </w:tc>
      </w:tr>
      <w:tr w:rsidR="00373296" w:rsidRPr="00563008" w14:paraId="5661FA3B" w14:textId="77777777">
        <w:tc>
          <w:tcPr>
            <w:tcW w:w="4950" w:type="dxa"/>
            <w:tcBorders>
              <w:top w:val="single" w:sz="4" w:space="0" w:color="000000"/>
              <w:bottom w:val="single" w:sz="4" w:space="0" w:color="000000"/>
            </w:tcBorders>
            <w:shd w:val="clear" w:color="auto" w:fill="C9C9C9"/>
          </w:tcPr>
          <w:p w14:paraId="0D619742" w14:textId="180DDB7D"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Independently manages uncomplicated apheresis procedures</w:t>
            </w:r>
          </w:p>
        </w:tc>
        <w:tc>
          <w:tcPr>
            <w:tcW w:w="9175" w:type="dxa"/>
            <w:tcBorders>
              <w:top w:val="single" w:sz="4" w:space="0" w:color="000000"/>
              <w:left w:val="nil"/>
              <w:bottom w:val="single" w:sz="4" w:space="0" w:color="000000"/>
              <w:right w:val="single" w:sz="8" w:space="0" w:color="000000"/>
            </w:tcBorders>
            <w:shd w:val="clear" w:color="auto" w:fill="C9C9C9"/>
          </w:tcPr>
          <w:p w14:paraId="73F4766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appropriate types of vascular </w:t>
            </w:r>
            <w:proofErr w:type="gramStart"/>
            <w:r w:rsidRPr="00563008">
              <w:rPr>
                <w:rFonts w:ascii="Arial" w:eastAsia="Arial" w:hAnsi="Arial" w:cs="Arial"/>
                <w:color w:val="000000"/>
              </w:rPr>
              <w:t>access</w:t>
            </w:r>
            <w:proofErr w:type="gramEnd"/>
            <w:r w:rsidRPr="00563008">
              <w:rPr>
                <w:rFonts w:ascii="Arial" w:eastAsia="Arial" w:hAnsi="Arial" w:cs="Arial"/>
                <w:color w:val="000000"/>
              </w:rPr>
              <w:t xml:space="preserve"> </w:t>
            </w:r>
          </w:p>
          <w:p w14:paraId="046FF6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Recommends treatment course for a patient with myasthenia gravis exacerbation </w:t>
            </w:r>
          </w:p>
        </w:tc>
      </w:tr>
      <w:tr w:rsidR="00373296" w:rsidRPr="00563008" w14:paraId="03E11522" w14:textId="77777777">
        <w:tc>
          <w:tcPr>
            <w:tcW w:w="4950" w:type="dxa"/>
            <w:tcBorders>
              <w:top w:val="single" w:sz="4" w:space="0" w:color="000000"/>
              <w:bottom w:val="single" w:sz="4" w:space="0" w:color="000000"/>
            </w:tcBorders>
            <w:shd w:val="clear" w:color="auto" w:fill="C9C9C9"/>
          </w:tcPr>
          <w:p w14:paraId="07C9927D" w14:textId="761497AB"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Manages complicated apheresis procedures,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056BD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when peripheral vascular access is not suitable and central vascular access is </w:t>
            </w:r>
            <w:proofErr w:type="gramStart"/>
            <w:r w:rsidRPr="00563008">
              <w:rPr>
                <w:rFonts w:ascii="Arial" w:eastAsia="Arial" w:hAnsi="Arial" w:cs="Arial"/>
                <w:color w:val="000000"/>
              </w:rPr>
              <w:t>necessary</w:t>
            </w:r>
            <w:proofErr w:type="gramEnd"/>
            <w:r w:rsidRPr="00563008">
              <w:rPr>
                <w:rFonts w:ascii="Arial" w:eastAsia="Arial" w:hAnsi="Arial" w:cs="Arial"/>
                <w:color w:val="000000"/>
              </w:rPr>
              <w:t xml:space="preserve"> </w:t>
            </w:r>
          </w:p>
          <w:p w14:paraId="7A0744A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citrate toxicity and vasovagal reactions and suggests management plan </w:t>
            </w:r>
          </w:p>
        </w:tc>
      </w:tr>
      <w:tr w:rsidR="00373296" w:rsidRPr="00563008" w14:paraId="7C876F90" w14:textId="77777777">
        <w:tc>
          <w:tcPr>
            <w:tcW w:w="4950" w:type="dxa"/>
            <w:tcBorders>
              <w:top w:val="single" w:sz="4" w:space="0" w:color="000000"/>
              <w:bottom w:val="single" w:sz="4" w:space="0" w:color="000000"/>
            </w:tcBorders>
            <w:shd w:val="clear" w:color="auto" w:fill="C9C9C9"/>
          </w:tcPr>
          <w:p w14:paraId="6CF46CD3" w14:textId="4264BFDB"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manages complicated apheresis procedures</w:t>
            </w:r>
          </w:p>
        </w:tc>
        <w:tc>
          <w:tcPr>
            <w:tcW w:w="9175" w:type="dxa"/>
            <w:tcBorders>
              <w:top w:val="single" w:sz="4" w:space="0" w:color="000000"/>
              <w:left w:val="nil"/>
              <w:bottom w:val="single" w:sz="4" w:space="0" w:color="000000"/>
              <w:right w:val="single" w:sz="8" w:space="0" w:color="000000"/>
            </w:tcBorders>
            <w:shd w:val="clear" w:color="auto" w:fill="C9C9C9"/>
          </w:tcPr>
          <w:p w14:paraId="77FFD2A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Makes recommendations for adjusting vascular access when access problems are encountered during </w:t>
            </w:r>
            <w:proofErr w:type="gramStart"/>
            <w:r w:rsidRPr="00563008">
              <w:rPr>
                <w:rFonts w:ascii="Arial" w:eastAsia="Arial" w:hAnsi="Arial" w:cs="Arial"/>
                <w:color w:val="000000"/>
              </w:rPr>
              <w:t>procedures</w:t>
            </w:r>
            <w:proofErr w:type="gramEnd"/>
            <w:r w:rsidRPr="00563008">
              <w:rPr>
                <w:rFonts w:ascii="Arial" w:eastAsia="Arial" w:hAnsi="Arial" w:cs="Arial"/>
                <w:color w:val="000000"/>
              </w:rPr>
              <w:t xml:space="preserve"> </w:t>
            </w:r>
          </w:p>
          <w:p w14:paraId="2C4283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Modifies apheresis parameters for a patient with recurrent adverse reactions during </w:t>
            </w:r>
            <w:proofErr w:type="gramStart"/>
            <w:r w:rsidRPr="00563008">
              <w:rPr>
                <w:rFonts w:ascii="Arial" w:eastAsia="Arial" w:hAnsi="Arial" w:cs="Arial"/>
                <w:color w:val="000000"/>
              </w:rPr>
              <w:t>procedures</w:t>
            </w:r>
            <w:proofErr w:type="gramEnd"/>
            <w:r w:rsidRPr="00563008">
              <w:rPr>
                <w:rFonts w:ascii="Arial" w:eastAsia="Arial" w:hAnsi="Arial" w:cs="Arial"/>
                <w:color w:val="000000"/>
              </w:rPr>
              <w:t xml:space="preserve"> </w:t>
            </w:r>
          </w:p>
          <w:p w14:paraId="0EBABB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Prescribes treatment for citrate toxicity and vasovagal </w:t>
            </w:r>
            <w:proofErr w:type="gramStart"/>
            <w:r w:rsidRPr="00563008">
              <w:rPr>
                <w:rFonts w:ascii="Arial" w:eastAsia="Arial" w:hAnsi="Arial" w:cs="Arial"/>
                <w:color w:val="000000"/>
              </w:rPr>
              <w:t>reactions</w:t>
            </w:r>
            <w:proofErr w:type="gramEnd"/>
            <w:r w:rsidRPr="00563008">
              <w:rPr>
                <w:rFonts w:ascii="Arial" w:eastAsia="Arial" w:hAnsi="Arial" w:cs="Arial"/>
                <w:color w:val="000000"/>
              </w:rPr>
              <w:t xml:space="preserve"> </w:t>
            </w:r>
          </w:p>
          <w:p w14:paraId="2CBA276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Recommends to referring physician when therapeutic apheresis is not indicated</w:t>
            </w:r>
          </w:p>
        </w:tc>
      </w:tr>
      <w:tr w:rsidR="00373296" w:rsidRPr="00563008" w14:paraId="13685211" w14:textId="77777777">
        <w:tc>
          <w:tcPr>
            <w:tcW w:w="4950" w:type="dxa"/>
            <w:tcBorders>
              <w:top w:val="single" w:sz="4" w:space="0" w:color="000000"/>
              <w:bottom w:val="single" w:sz="4" w:space="0" w:color="000000"/>
            </w:tcBorders>
            <w:shd w:val="clear" w:color="auto" w:fill="C9C9C9"/>
          </w:tcPr>
          <w:p w14:paraId="72CFE7E3" w14:textId="60DB0DC0"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apheresis management</w:t>
            </w:r>
          </w:p>
        </w:tc>
        <w:tc>
          <w:tcPr>
            <w:tcW w:w="9175" w:type="dxa"/>
            <w:tcBorders>
              <w:top w:val="single" w:sz="4" w:space="0" w:color="000000"/>
              <w:left w:val="nil"/>
              <w:bottom w:val="single" w:sz="4" w:space="0" w:color="000000"/>
              <w:right w:val="single" w:sz="8" w:space="0" w:color="000000"/>
            </w:tcBorders>
            <w:shd w:val="clear" w:color="auto" w:fill="C9C9C9"/>
          </w:tcPr>
          <w:p w14:paraId="2CFFE3F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Guides other blood bank professionals and clinicians in managing complex </w:t>
            </w:r>
            <w:proofErr w:type="gramStart"/>
            <w:r w:rsidRPr="00563008">
              <w:rPr>
                <w:rFonts w:ascii="Arial" w:eastAsia="Arial" w:hAnsi="Arial" w:cs="Arial"/>
                <w:color w:val="000000"/>
              </w:rPr>
              <w:t>cases</w:t>
            </w:r>
            <w:proofErr w:type="gramEnd"/>
          </w:p>
          <w:p w14:paraId="6FD9D90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Guides other transfusion medicine physicians making recommendations</w:t>
            </w:r>
          </w:p>
        </w:tc>
      </w:tr>
      <w:tr w:rsidR="00373296" w:rsidRPr="00563008" w14:paraId="092DAA53" w14:textId="77777777">
        <w:tc>
          <w:tcPr>
            <w:tcW w:w="4950" w:type="dxa"/>
            <w:shd w:val="clear" w:color="auto" w:fill="FFD965"/>
          </w:tcPr>
          <w:p w14:paraId="24210C5A"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22E398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reviews </w:t>
            </w:r>
          </w:p>
          <w:p w14:paraId="1065501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19BD2B2A" w14:textId="6F286ED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F72E9C">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354D257" w14:textId="77777777">
        <w:tc>
          <w:tcPr>
            <w:tcW w:w="4950" w:type="dxa"/>
            <w:shd w:val="clear" w:color="auto" w:fill="8DB3E2"/>
          </w:tcPr>
          <w:p w14:paraId="37EBF13E"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192AF1D"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AA49CE8" w14:textId="77777777">
        <w:trPr>
          <w:trHeight w:val="80"/>
        </w:trPr>
        <w:tc>
          <w:tcPr>
            <w:tcW w:w="4950" w:type="dxa"/>
            <w:shd w:val="clear" w:color="auto" w:fill="A8D08D"/>
          </w:tcPr>
          <w:p w14:paraId="08160F2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150F455" w14:textId="50140FF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CDC. National Healthcare Safety Network Biovigilance Component Hemovigilance Module Surveillance Protocol. </w:t>
            </w:r>
            <w:hyperlink r:id="rId17" w:history="1">
              <w:r w:rsidR="00BF2947" w:rsidRPr="00563008">
                <w:rPr>
                  <w:rStyle w:val="Hyperlink"/>
                  <w:rFonts w:ascii="Arial" w:eastAsia="Arial" w:hAnsi="Arial" w:cs="Arial"/>
                </w:rPr>
                <w:t>https://www.cdc.gov/nhsn/pdfs/biovigilance/bv-hv-protocol-current.pdf</w:t>
              </w:r>
            </w:hyperlink>
            <w:r w:rsidR="00BF2947" w:rsidRPr="00563008">
              <w:rPr>
                <w:rFonts w:ascii="Arial" w:eastAsia="Arial" w:hAnsi="Arial" w:cs="Arial"/>
              </w:rPr>
              <w:t xml:space="preserve">. </w:t>
            </w:r>
            <w:r w:rsidRPr="00563008">
              <w:rPr>
                <w:rFonts w:ascii="Arial" w:eastAsia="Arial" w:hAnsi="Arial" w:cs="Arial"/>
              </w:rPr>
              <w:t>2020.</w:t>
            </w:r>
          </w:p>
          <w:p w14:paraId="29BA498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Padmanabhan A, Connelly-Smith L, Aqui N, et al. Guidelines on the use of therapeutic apheresis in clinical practice - evidence-based approach from the writing committee of the American Society for Apheresis: The eighth special issue. </w:t>
            </w:r>
            <w:r w:rsidRPr="00563008">
              <w:rPr>
                <w:rFonts w:ascii="Arial" w:eastAsia="Arial" w:hAnsi="Arial" w:cs="Arial"/>
                <w:i/>
                <w:color w:val="000000"/>
              </w:rPr>
              <w:t xml:space="preserve">J Clin </w:t>
            </w:r>
            <w:proofErr w:type="spellStart"/>
            <w:r w:rsidRPr="00563008">
              <w:rPr>
                <w:rFonts w:ascii="Arial" w:eastAsia="Arial" w:hAnsi="Arial" w:cs="Arial"/>
                <w:i/>
                <w:color w:val="000000"/>
              </w:rPr>
              <w:t>Apher</w:t>
            </w:r>
            <w:proofErr w:type="spellEnd"/>
            <w:r w:rsidRPr="00563008">
              <w:rPr>
                <w:rFonts w:ascii="Arial" w:eastAsia="Arial" w:hAnsi="Arial" w:cs="Arial"/>
                <w:color w:val="000000"/>
              </w:rPr>
              <w:t xml:space="preserve">. 2019;34(3):171-354. </w:t>
            </w:r>
            <w:hyperlink r:id="rId18">
              <w:r w:rsidRPr="00563008">
                <w:rPr>
                  <w:rFonts w:ascii="Arial" w:eastAsia="Arial" w:hAnsi="Arial" w:cs="Arial"/>
                  <w:color w:val="0000FF"/>
                  <w:u w:val="single"/>
                </w:rPr>
                <w:t>https://onlinelibrary.wiley.com/doi/abs/10.1002/jca.21705</w:t>
              </w:r>
            </w:hyperlink>
            <w:r w:rsidRPr="00563008">
              <w:rPr>
                <w:rFonts w:ascii="Arial" w:eastAsia="Arial" w:hAnsi="Arial" w:cs="Arial"/>
                <w:color w:val="000000"/>
              </w:rPr>
              <w:t>. 2020.</w:t>
            </w:r>
          </w:p>
        </w:tc>
      </w:tr>
    </w:tbl>
    <w:p w14:paraId="482465B2" w14:textId="77777777" w:rsidR="00373296" w:rsidRDefault="00373296">
      <w:pPr>
        <w:rPr>
          <w:rFonts w:ascii="Arial" w:eastAsia="Arial" w:hAnsi="Arial" w:cs="Arial"/>
        </w:rPr>
      </w:pPr>
    </w:p>
    <w:p w14:paraId="375E2958" w14:textId="77777777" w:rsidR="00373296" w:rsidRDefault="004118F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25CE2CC" w14:textId="77777777">
        <w:trPr>
          <w:trHeight w:val="760"/>
        </w:trPr>
        <w:tc>
          <w:tcPr>
            <w:tcW w:w="14125" w:type="dxa"/>
            <w:gridSpan w:val="2"/>
            <w:shd w:val="clear" w:color="auto" w:fill="9CC3E5"/>
          </w:tcPr>
          <w:p w14:paraId="3264D9F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3: Interpretation and Diagnosis </w:t>
            </w:r>
          </w:p>
          <w:p w14:paraId="620B30D2"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integrate test results in recommendations for patient care</w:t>
            </w:r>
            <w:r w:rsidRPr="00563008">
              <w:rPr>
                <w:rFonts w:ascii="Arial" w:eastAsia="Arial" w:hAnsi="Arial" w:cs="Arial"/>
                <w:b/>
              </w:rPr>
              <w:t xml:space="preserve"> </w:t>
            </w:r>
          </w:p>
        </w:tc>
      </w:tr>
      <w:tr w:rsidR="00373296" w:rsidRPr="00563008" w14:paraId="64D266A6" w14:textId="77777777">
        <w:tc>
          <w:tcPr>
            <w:tcW w:w="4950" w:type="dxa"/>
            <w:shd w:val="clear" w:color="auto" w:fill="FAC090"/>
          </w:tcPr>
          <w:p w14:paraId="20758547"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786AE1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ACE5637" w14:textId="77777777">
        <w:tc>
          <w:tcPr>
            <w:tcW w:w="4950" w:type="dxa"/>
            <w:tcBorders>
              <w:top w:val="single" w:sz="4" w:space="0" w:color="000000"/>
              <w:bottom w:val="single" w:sz="4" w:space="0" w:color="000000"/>
            </w:tcBorders>
            <w:shd w:val="clear" w:color="auto" w:fill="C9C9C9"/>
          </w:tcPr>
          <w:p w14:paraId="76B8DF85" w14:textId="674195C9"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 xml:space="preserve">Develops a differential diagnosis based on test results, with </w:t>
            </w:r>
            <w:proofErr w:type="gramStart"/>
            <w:r w:rsidR="00D2524B" w:rsidRPr="00D2524B">
              <w:rPr>
                <w:rFonts w:ascii="Arial" w:eastAsia="Arial" w:hAnsi="Arial" w:cs="Arial"/>
                <w:i/>
              </w:rPr>
              <w:t>assistance</w:t>
            </w:r>
            <w:proofErr w:type="gramEnd"/>
          </w:p>
          <w:p w14:paraId="2D63DCC4" w14:textId="77777777" w:rsidR="00373296" w:rsidRPr="00563008" w:rsidRDefault="0037329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B1910F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Develops a differential diagnosis of immune and nonimmune causes in a platelet refractory </w:t>
            </w:r>
            <w:proofErr w:type="gramStart"/>
            <w:r w:rsidRPr="00563008">
              <w:rPr>
                <w:rFonts w:ascii="Arial" w:eastAsia="Arial" w:hAnsi="Arial" w:cs="Arial"/>
                <w:color w:val="000000"/>
              </w:rPr>
              <w:t>patient</w:t>
            </w:r>
            <w:proofErr w:type="gramEnd"/>
          </w:p>
          <w:p w14:paraId="3BAC8B54"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Develops a differential diagnosis </w:t>
            </w:r>
            <w:r w:rsidRPr="00563008">
              <w:rPr>
                <w:rFonts w:ascii="Arial" w:eastAsia="Arial" w:hAnsi="Arial" w:cs="Arial"/>
              </w:rPr>
              <w:t xml:space="preserve">for positive </w:t>
            </w:r>
            <w:r w:rsidRPr="00563008">
              <w:rPr>
                <w:rFonts w:ascii="Arial" w:eastAsia="Arial" w:hAnsi="Arial" w:cs="Arial"/>
                <w:color w:val="000000"/>
              </w:rPr>
              <w:t xml:space="preserve">direct anti-human globulin </w:t>
            </w:r>
            <w:proofErr w:type="gramStart"/>
            <w:r w:rsidRPr="00563008">
              <w:rPr>
                <w:rFonts w:ascii="Arial" w:eastAsia="Arial" w:hAnsi="Arial" w:cs="Arial"/>
                <w:color w:val="000000"/>
              </w:rPr>
              <w:t>test</w:t>
            </w:r>
            <w:proofErr w:type="gramEnd"/>
            <w:r w:rsidRPr="00563008">
              <w:rPr>
                <w:rFonts w:ascii="Arial" w:eastAsia="Arial" w:hAnsi="Arial" w:cs="Arial"/>
                <w:color w:val="000000"/>
              </w:rPr>
              <w:t xml:space="preserve"> </w:t>
            </w:r>
          </w:p>
          <w:p w14:paraId="6569E6F6" w14:textId="3638E8F5"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Identifies clinically significant antibodies that can cause hemolytic disease of the fetus and newborn and hemolytic reaction </w:t>
            </w:r>
          </w:p>
        </w:tc>
      </w:tr>
      <w:tr w:rsidR="00373296" w:rsidRPr="00563008" w14:paraId="45A01BAA" w14:textId="77777777">
        <w:tc>
          <w:tcPr>
            <w:tcW w:w="4950" w:type="dxa"/>
            <w:tcBorders>
              <w:top w:val="single" w:sz="4" w:space="0" w:color="000000"/>
              <w:bottom w:val="single" w:sz="4" w:space="0" w:color="000000"/>
            </w:tcBorders>
            <w:shd w:val="clear" w:color="auto" w:fill="C9C9C9"/>
          </w:tcPr>
          <w:p w14:paraId="48CE5692" w14:textId="608CEAA1"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Independently develops a differential diagnosis based on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2EDBE9AB"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Differentiates between alloantibody and autoantibody after </w:t>
            </w:r>
            <w:proofErr w:type="spellStart"/>
            <w:r w:rsidRPr="00563008">
              <w:rPr>
                <w:rFonts w:ascii="Arial" w:eastAsia="Arial" w:hAnsi="Arial" w:cs="Arial"/>
                <w:color w:val="000000"/>
              </w:rPr>
              <w:t>immunohematologic</w:t>
            </w:r>
            <w:proofErr w:type="spellEnd"/>
            <w:r w:rsidRPr="00563008">
              <w:rPr>
                <w:rFonts w:ascii="Arial" w:eastAsia="Arial" w:hAnsi="Arial" w:cs="Arial"/>
                <w:color w:val="000000"/>
              </w:rPr>
              <w:t xml:space="preserve"> testing and review of transfusion history </w:t>
            </w:r>
          </w:p>
        </w:tc>
      </w:tr>
      <w:tr w:rsidR="00373296" w:rsidRPr="00563008" w14:paraId="07DAE77A" w14:textId="77777777">
        <w:tc>
          <w:tcPr>
            <w:tcW w:w="4950" w:type="dxa"/>
            <w:tcBorders>
              <w:top w:val="single" w:sz="4" w:space="0" w:color="000000"/>
              <w:bottom w:val="single" w:sz="4" w:space="0" w:color="000000"/>
            </w:tcBorders>
            <w:shd w:val="clear" w:color="auto" w:fill="C9C9C9"/>
          </w:tcPr>
          <w:p w14:paraId="2AD846D6" w14:textId="4905AFFD"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Integrates test results and the clinical scenario to make recommendations for clinical care,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6223D7C"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Knows when to send a residual component for culture in transfusion reaction </w:t>
            </w:r>
            <w:proofErr w:type="gramStart"/>
            <w:r w:rsidRPr="00563008">
              <w:rPr>
                <w:rFonts w:ascii="Arial" w:eastAsia="Arial" w:hAnsi="Arial" w:cs="Arial"/>
                <w:color w:val="000000"/>
              </w:rPr>
              <w:t>evaluation</w:t>
            </w:r>
            <w:proofErr w:type="gramEnd"/>
          </w:p>
          <w:p w14:paraId="2A9D8B4D"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Recognizes the importance of weak D testing in a newborn for maternal Rh immune globulin </w:t>
            </w:r>
            <w:proofErr w:type="gramStart"/>
            <w:r w:rsidRPr="00563008">
              <w:rPr>
                <w:rFonts w:ascii="Arial" w:eastAsia="Arial" w:hAnsi="Arial" w:cs="Arial"/>
                <w:color w:val="000000"/>
              </w:rPr>
              <w:t>administration</w:t>
            </w:r>
            <w:proofErr w:type="gramEnd"/>
            <w:r w:rsidRPr="00563008">
              <w:rPr>
                <w:rFonts w:ascii="Arial" w:eastAsia="Arial" w:hAnsi="Arial" w:cs="Arial"/>
                <w:color w:val="000000"/>
              </w:rPr>
              <w:t xml:space="preserve"> </w:t>
            </w:r>
          </w:p>
          <w:p w14:paraId="78F5C6DC"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Identifies that least incompatible blood in a patient with an autoantibody can be used</w:t>
            </w:r>
          </w:p>
        </w:tc>
      </w:tr>
      <w:tr w:rsidR="00373296" w:rsidRPr="00563008" w14:paraId="6B3C83AA" w14:textId="77777777">
        <w:tc>
          <w:tcPr>
            <w:tcW w:w="4950" w:type="dxa"/>
            <w:tcBorders>
              <w:top w:val="single" w:sz="4" w:space="0" w:color="000000"/>
              <w:bottom w:val="single" w:sz="4" w:space="0" w:color="000000"/>
            </w:tcBorders>
            <w:shd w:val="clear" w:color="auto" w:fill="C9C9C9"/>
          </w:tcPr>
          <w:p w14:paraId="73EEE90B" w14:textId="1236E238"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integrates test results and the clinical scenario to make recommendations for clinical care</w:t>
            </w:r>
          </w:p>
        </w:tc>
        <w:tc>
          <w:tcPr>
            <w:tcW w:w="9175" w:type="dxa"/>
            <w:tcBorders>
              <w:top w:val="single" w:sz="4" w:space="0" w:color="000000"/>
              <w:left w:val="nil"/>
              <w:bottom w:val="single" w:sz="4" w:space="0" w:color="000000"/>
              <w:right w:val="single" w:sz="8" w:space="0" w:color="000000"/>
            </w:tcBorders>
            <w:shd w:val="clear" w:color="auto" w:fill="C9C9C9"/>
          </w:tcPr>
          <w:p w14:paraId="2F6F2DE7" w14:textId="404DD5D9"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Recommends management strategy for a patient with </w:t>
            </w:r>
            <w:r w:rsidR="00F72E9C">
              <w:rPr>
                <w:rFonts w:ascii="Arial" w:eastAsia="Arial" w:hAnsi="Arial" w:cs="Arial"/>
                <w:color w:val="000000"/>
              </w:rPr>
              <w:t>t</w:t>
            </w:r>
            <w:r w:rsidR="00F72E9C" w:rsidRPr="00563008">
              <w:rPr>
                <w:rFonts w:ascii="Arial" w:eastAsia="Arial" w:hAnsi="Arial" w:cs="Arial"/>
                <w:color w:val="000000"/>
              </w:rPr>
              <w:t xml:space="preserve">ransfusion-associated circulatory overload </w:t>
            </w:r>
            <w:r w:rsidRPr="00563008">
              <w:rPr>
                <w:rFonts w:ascii="Arial" w:eastAsia="Arial" w:hAnsi="Arial" w:cs="Arial"/>
                <w:color w:val="000000"/>
              </w:rPr>
              <w:t xml:space="preserve">requiring additional </w:t>
            </w:r>
            <w:proofErr w:type="gramStart"/>
            <w:r w:rsidRPr="00563008">
              <w:rPr>
                <w:rFonts w:ascii="Arial" w:eastAsia="Arial" w:hAnsi="Arial" w:cs="Arial"/>
                <w:color w:val="000000"/>
              </w:rPr>
              <w:t>transfusion</w:t>
            </w:r>
            <w:proofErr w:type="gramEnd"/>
          </w:p>
          <w:p w14:paraId="5740C7C4"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Makes transfusion recommendations for severely anemic patient with autoimmune hemolytic anemia and chest pain </w:t>
            </w:r>
          </w:p>
        </w:tc>
      </w:tr>
      <w:tr w:rsidR="00373296" w:rsidRPr="00563008" w14:paraId="392148EF" w14:textId="77777777">
        <w:tc>
          <w:tcPr>
            <w:tcW w:w="4950" w:type="dxa"/>
            <w:tcBorders>
              <w:top w:val="single" w:sz="4" w:space="0" w:color="000000"/>
              <w:bottom w:val="single" w:sz="4" w:space="0" w:color="000000"/>
            </w:tcBorders>
            <w:shd w:val="clear" w:color="auto" w:fill="C9C9C9"/>
          </w:tcPr>
          <w:p w14:paraId="0B940C51" w14:textId="5AFD4585"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 local expert to inform clinical care</w:t>
            </w:r>
            <w:r w:rsidRPr="00563008">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9A94722"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Partners with clinical teams in creating care </w:t>
            </w:r>
            <w:proofErr w:type="gramStart"/>
            <w:r w:rsidRPr="00563008">
              <w:rPr>
                <w:rFonts w:ascii="Arial" w:eastAsia="Arial" w:hAnsi="Arial" w:cs="Arial"/>
                <w:color w:val="000000"/>
              </w:rPr>
              <w:t>guidelines</w:t>
            </w:r>
            <w:proofErr w:type="gramEnd"/>
            <w:r w:rsidRPr="00563008">
              <w:rPr>
                <w:rFonts w:ascii="Arial" w:eastAsia="Arial" w:hAnsi="Arial" w:cs="Arial"/>
                <w:color w:val="000000"/>
              </w:rPr>
              <w:t xml:space="preserve"> </w:t>
            </w:r>
          </w:p>
          <w:p w14:paraId="7E1AB6AB"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Establishes protocols for chronically transfused </w:t>
            </w:r>
            <w:proofErr w:type="gramStart"/>
            <w:r w:rsidRPr="00563008">
              <w:rPr>
                <w:rFonts w:ascii="Arial" w:eastAsia="Arial" w:hAnsi="Arial" w:cs="Arial"/>
                <w:color w:val="000000"/>
              </w:rPr>
              <w:t>patients</w:t>
            </w:r>
            <w:proofErr w:type="gramEnd"/>
            <w:r w:rsidRPr="00563008">
              <w:rPr>
                <w:rFonts w:ascii="Arial" w:eastAsia="Arial" w:hAnsi="Arial" w:cs="Arial"/>
                <w:color w:val="000000"/>
              </w:rPr>
              <w:t xml:space="preserve"> </w:t>
            </w:r>
          </w:p>
          <w:p w14:paraId="61DEBDB9"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Partners with hematologists/oncologists in management of bone marrow transplant patients </w:t>
            </w:r>
          </w:p>
        </w:tc>
      </w:tr>
      <w:tr w:rsidR="00373296" w:rsidRPr="00563008" w14:paraId="3508BFFC" w14:textId="77777777">
        <w:tc>
          <w:tcPr>
            <w:tcW w:w="4950" w:type="dxa"/>
            <w:shd w:val="clear" w:color="auto" w:fill="FFD965"/>
          </w:tcPr>
          <w:p w14:paraId="4CF7D3C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A84B37D"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Direct observation </w:t>
            </w:r>
          </w:p>
          <w:p w14:paraId="2FE6AAB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Medical record review </w:t>
            </w:r>
          </w:p>
          <w:p w14:paraId="3F2FDBF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Multidisciplinary conferences</w:t>
            </w:r>
          </w:p>
          <w:p w14:paraId="2A165006" w14:textId="0073D0E9"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360</w:t>
            </w:r>
            <w:r w:rsidR="006E4C65">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3031284F" w14:textId="77777777">
        <w:tc>
          <w:tcPr>
            <w:tcW w:w="4950" w:type="dxa"/>
            <w:shd w:val="clear" w:color="auto" w:fill="8DB3E2"/>
          </w:tcPr>
          <w:p w14:paraId="2BB9FD2A"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19320D33" w14:textId="77777777" w:rsidR="00373296" w:rsidRPr="00563008" w:rsidRDefault="00373296" w:rsidP="00CA676B">
            <w:pPr>
              <w:numPr>
                <w:ilvl w:val="0"/>
                <w:numId w:val="1"/>
              </w:numPr>
              <w:pBdr>
                <w:top w:val="nil"/>
                <w:left w:val="nil"/>
                <w:bottom w:val="nil"/>
                <w:right w:val="nil"/>
                <w:between w:val="nil"/>
              </w:pBdr>
              <w:ind w:left="187" w:hanging="187"/>
            </w:pPr>
          </w:p>
        </w:tc>
      </w:tr>
      <w:tr w:rsidR="00373296" w:rsidRPr="00563008" w14:paraId="2048F239" w14:textId="77777777">
        <w:trPr>
          <w:trHeight w:val="80"/>
        </w:trPr>
        <w:tc>
          <w:tcPr>
            <w:tcW w:w="4950" w:type="dxa"/>
            <w:shd w:val="clear" w:color="auto" w:fill="A8D08D"/>
          </w:tcPr>
          <w:p w14:paraId="68E41CD0"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23247A9"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2DF3C7AE"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rPr>
              <w:t xml:space="preserve">Simon TL, McCullough J, Snyder EL, et al. </w:t>
            </w:r>
            <w:r w:rsidRPr="00563008">
              <w:rPr>
                <w:rFonts w:ascii="Arial" w:eastAsia="Arial" w:hAnsi="Arial" w:cs="Arial"/>
                <w:i/>
              </w:rPr>
              <w:t xml:space="preserve">Rossi's Principles of Transfusion Medicine. </w:t>
            </w:r>
            <w:r w:rsidRPr="00563008">
              <w:rPr>
                <w:rFonts w:ascii="Arial" w:eastAsia="Arial" w:hAnsi="Arial" w:cs="Arial"/>
              </w:rPr>
              <w:t>5th ed. Chichester, UK: John Wiley and Sons; 2016.</w:t>
            </w:r>
          </w:p>
          <w:p w14:paraId="37F0CBC4" w14:textId="77777777" w:rsidR="00BF2947" w:rsidRPr="00563008" w:rsidRDefault="004118F3"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Harmening DM.  Modern Blood Banking &amp; Transfusion Practices.  Philadelphia, PA: F.A. Davis 2019. ISBN-13: 978-0-8036-6888-1</w:t>
            </w:r>
          </w:p>
          <w:p w14:paraId="281A5270" w14:textId="0511AD51"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w:t>
            </w:r>
            <w:proofErr w:type="gramStart"/>
            <w:r w:rsidRPr="00563008">
              <w:rPr>
                <w:rFonts w:ascii="Arial" w:eastAsia="Arial" w:hAnsi="Arial" w:cs="Arial"/>
              </w:rPr>
              <w:t>Bethesda,  MD</w:t>
            </w:r>
            <w:proofErr w:type="gramEnd"/>
            <w:r w:rsidRPr="00563008">
              <w:rPr>
                <w:rFonts w:ascii="Arial" w:eastAsia="Arial" w:hAnsi="Arial" w:cs="Arial"/>
              </w:rPr>
              <w:t>: AABB Press. 2010.</w:t>
            </w:r>
          </w:p>
          <w:p w14:paraId="3C161B01" w14:textId="77777777"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proofErr w:type="spellStart"/>
            <w:r w:rsidRPr="00563008">
              <w:rPr>
                <w:rFonts w:ascii="Arial" w:eastAsia="Arial" w:hAnsi="Arial" w:cs="Arial"/>
              </w:rPr>
              <w:lastRenderedPageBreak/>
              <w:t>Bandarenko</w:t>
            </w:r>
            <w:proofErr w:type="spellEnd"/>
            <w:r w:rsidRPr="00563008">
              <w:rPr>
                <w:rFonts w:ascii="Arial" w:eastAsia="Arial" w:hAnsi="Arial" w:cs="Arial"/>
              </w:rPr>
              <w:t xml:space="preserve"> N, King K (ed). Blood Transfusion Therapy: A Physician’s Handbook.  Bethesda, MD: AABB Press. 2017. ISBN 978-1-56395-943-1</w:t>
            </w:r>
          </w:p>
          <w:p w14:paraId="3818645B" w14:textId="77777777"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32B9E312" w14:textId="566692BE"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Therapeutic Apheresis: A Handbook. Schwartz </w:t>
            </w:r>
            <w:proofErr w:type="gramStart"/>
            <w:r w:rsidRPr="00563008">
              <w:rPr>
                <w:rFonts w:ascii="Arial" w:eastAsia="Arial" w:hAnsi="Arial" w:cs="Arial"/>
              </w:rPr>
              <w:t xml:space="preserve">J,  </w:t>
            </w:r>
            <w:proofErr w:type="spellStart"/>
            <w:r w:rsidRPr="00563008">
              <w:rPr>
                <w:rFonts w:ascii="Arial" w:eastAsia="Arial" w:hAnsi="Arial" w:cs="Arial"/>
              </w:rPr>
              <w:t>Bandarenko</w:t>
            </w:r>
            <w:proofErr w:type="spellEnd"/>
            <w:proofErr w:type="gramEnd"/>
            <w:r w:rsidRPr="00563008">
              <w:rPr>
                <w:rFonts w:ascii="Arial" w:eastAsia="Arial" w:hAnsi="Arial" w:cs="Arial"/>
              </w:rPr>
              <w:t xml:space="preserve"> N (ed).  Bethesda, MD: AABB Press. 2019.  ISBN 978-1-56395-997-4</w:t>
            </w:r>
          </w:p>
        </w:tc>
      </w:tr>
    </w:tbl>
    <w:p w14:paraId="29812F87" w14:textId="77777777" w:rsidR="00373296" w:rsidRDefault="00373296">
      <w:pPr>
        <w:rPr>
          <w:rFonts w:ascii="Arial" w:eastAsia="Arial" w:hAnsi="Arial" w:cs="Arial"/>
        </w:rPr>
      </w:pPr>
    </w:p>
    <w:p w14:paraId="5C091812" w14:textId="77777777" w:rsidR="00373296" w:rsidRDefault="004118F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08E3783C" w14:textId="77777777">
        <w:trPr>
          <w:trHeight w:val="760"/>
        </w:trPr>
        <w:tc>
          <w:tcPr>
            <w:tcW w:w="14125" w:type="dxa"/>
            <w:gridSpan w:val="2"/>
            <w:shd w:val="clear" w:color="auto" w:fill="9CC3E5"/>
          </w:tcPr>
          <w:p w14:paraId="63ED560F" w14:textId="77777777" w:rsidR="00373296" w:rsidRDefault="004118F3">
            <w:pPr>
              <w:ind w:left="14" w:hanging="14"/>
              <w:jc w:val="center"/>
              <w:rPr>
                <w:rFonts w:ascii="Arial" w:eastAsia="Arial" w:hAnsi="Arial" w:cs="Arial"/>
                <w:b/>
              </w:rPr>
            </w:pPr>
            <w:r>
              <w:rPr>
                <w:rFonts w:ascii="Arial" w:eastAsia="Arial" w:hAnsi="Arial" w:cs="Arial"/>
                <w:b/>
              </w:rPr>
              <w:lastRenderedPageBreak/>
              <w:t xml:space="preserve">Patient Care 4: Reporting </w:t>
            </w:r>
          </w:p>
          <w:p w14:paraId="230B7064" w14:textId="77777777" w:rsidR="00373296" w:rsidRDefault="004118F3">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generate effective transfusion reports and/or clinical notes for both simple and complex cases, while using nuanced language and providing appropriate recommendations</w:t>
            </w:r>
          </w:p>
        </w:tc>
      </w:tr>
      <w:tr w:rsidR="00373296" w14:paraId="776F2CB9" w14:textId="77777777">
        <w:tc>
          <w:tcPr>
            <w:tcW w:w="4950" w:type="dxa"/>
            <w:shd w:val="clear" w:color="auto" w:fill="FAC090"/>
          </w:tcPr>
          <w:p w14:paraId="1988495A" w14:textId="77777777" w:rsidR="00373296" w:rsidRDefault="004118F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C72B3FA" w14:textId="77777777" w:rsidR="00373296" w:rsidRDefault="004118F3">
            <w:pPr>
              <w:ind w:left="14" w:hanging="14"/>
              <w:jc w:val="center"/>
              <w:rPr>
                <w:rFonts w:ascii="Arial" w:eastAsia="Arial" w:hAnsi="Arial" w:cs="Arial"/>
                <w:b/>
              </w:rPr>
            </w:pPr>
            <w:r>
              <w:rPr>
                <w:rFonts w:ascii="Arial" w:eastAsia="Arial" w:hAnsi="Arial" w:cs="Arial"/>
                <w:b/>
              </w:rPr>
              <w:t>Examples</w:t>
            </w:r>
          </w:p>
        </w:tc>
      </w:tr>
      <w:tr w:rsidR="00373296" w14:paraId="28671A00" w14:textId="77777777">
        <w:tc>
          <w:tcPr>
            <w:tcW w:w="4950" w:type="dxa"/>
            <w:tcBorders>
              <w:top w:val="single" w:sz="4" w:space="0" w:color="000000"/>
              <w:bottom w:val="single" w:sz="4" w:space="0" w:color="000000"/>
            </w:tcBorders>
            <w:shd w:val="clear" w:color="auto" w:fill="C9C9C9"/>
          </w:tcPr>
          <w:p w14:paraId="7F13AA2B" w14:textId="37DFC518" w:rsidR="00373296" w:rsidRDefault="004118F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D2524B" w:rsidRPr="00D2524B">
              <w:rPr>
                <w:rFonts w:ascii="Arial" w:eastAsia="Arial" w:hAnsi="Arial" w:cs="Arial"/>
                <w:i/>
              </w:rPr>
              <w:t>Identifies the key elements of a complete report and demonstrates understanding of timely reporting</w:t>
            </w:r>
          </w:p>
        </w:tc>
        <w:tc>
          <w:tcPr>
            <w:tcW w:w="9175" w:type="dxa"/>
            <w:tcBorders>
              <w:top w:val="single" w:sz="4" w:space="0" w:color="000000"/>
              <w:left w:val="nil"/>
              <w:bottom w:val="single" w:sz="4" w:space="0" w:color="000000"/>
              <w:right w:val="single" w:sz="8" w:space="0" w:color="000000"/>
            </w:tcBorders>
            <w:shd w:val="clear" w:color="auto" w:fill="C9C9C9"/>
          </w:tcPr>
          <w:p w14:paraId="3074224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Lists the key elements of a transfusion reaction report: clinical history, vital signs and symptoms, blood products, laboratory investigation, interpretation, and </w:t>
            </w:r>
            <w:proofErr w:type="gramStart"/>
            <w:r>
              <w:rPr>
                <w:rFonts w:ascii="Arial" w:eastAsia="Arial" w:hAnsi="Arial" w:cs="Arial"/>
                <w:color w:val="000000"/>
              </w:rPr>
              <w:t>recommendations</w:t>
            </w:r>
            <w:proofErr w:type="gramEnd"/>
            <w:r>
              <w:rPr>
                <w:rFonts w:ascii="Arial" w:eastAsia="Arial" w:hAnsi="Arial" w:cs="Arial"/>
                <w:color w:val="000000"/>
              </w:rPr>
              <w:t xml:space="preserve">  </w:t>
            </w:r>
          </w:p>
          <w:p w14:paraId="725455A9"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Engages with transfusion medicine attending to promote prompt turnaround time</w:t>
            </w:r>
          </w:p>
        </w:tc>
      </w:tr>
      <w:tr w:rsidR="00373296" w14:paraId="2955269E" w14:textId="77777777">
        <w:tc>
          <w:tcPr>
            <w:tcW w:w="4950" w:type="dxa"/>
            <w:tcBorders>
              <w:top w:val="single" w:sz="4" w:space="0" w:color="000000"/>
              <w:bottom w:val="single" w:sz="4" w:space="0" w:color="000000"/>
            </w:tcBorders>
            <w:shd w:val="clear" w:color="auto" w:fill="C9C9C9"/>
          </w:tcPr>
          <w:p w14:paraId="165D312B" w14:textId="0AB4490D" w:rsidR="00373296" w:rsidRDefault="004118F3">
            <w:pPr>
              <w:rPr>
                <w:rFonts w:ascii="Arial" w:eastAsia="Arial" w:hAnsi="Arial" w:cs="Arial"/>
                <w:i/>
              </w:rPr>
            </w:pPr>
            <w:r>
              <w:rPr>
                <w:rFonts w:ascii="Arial" w:eastAsia="Arial" w:hAnsi="Arial" w:cs="Arial"/>
                <w:b/>
              </w:rPr>
              <w:t>Level 2</w:t>
            </w:r>
            <w:r>
              <w:rPr>
                <w:rFonts w:ascii="Arial" w:eastAsia="Arial" w:hAnsi="Arial" w:cs="Arial"/>
              </w:rPr>
              <w:t xml:space="preserve"> </w:t>
            </w:r>
            <w:r w:rsidR="00D2524B" w:rsidRPr="00D2524B">
              <w:rPr>
                <w:rFonts w:ascii="Arial" w:eastAsia="Arial" w:hAnsi="Arial" w:cs="Arial"/>
                <w:i/>
              </w:rPr>
              <w:t>Generates timely reports for simple cases, including recommendations,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033F6D2"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Drafts a report for a mild allergic transfusion </w:t>
            </w:r>
            <w:proofErr w:type="gramStart"/>
            <w:r>
              <w:rPr>
                <w:rFonts w:ascii="Arial" w:eastAsia="Arial" w:hAnsi="Arial" w:cs="Arial"/>
              </w:rPr>
              <w:t>reaction</w:t>
            </w:r>
            <w:proofErr w:type="gramEnd"/>
            <w:r>
              <w:rPr>
                <w:rFonts w:ascii="Arial" w:eastAsia="Arial" w:hAnsi="Arial" w:cs="Arial"/>
              </w:rPr>
              <w:t xml:space="preserve"> </w:t>
            </w:r>
          </w:p>
          <w:p w14:paraId="3490929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Drafts a report for development of a new red blood cell alloantibody </w:t>
            </w:r>
          </w:p>
        </w:tc>
      </w:tr>
      <w:tr w:rsidR="00373296" w14:paraId="72B2466A" w14:textId="77777777">
        <w:tc>
          <w:tcPr>
            <w:tcW w:w="4950" w:type="dxa"/>
            <w:tcBorders>
              <w:top w:val="single" w:sz="4" w:space="0" w:color="000000"/>
              <w:bottom w:val="single" w:sz="4" w:space="0" w:color="000000"/>
            </w:tcBorders>
            <w:shd w:val="clear" w:color="auto" w:fill="C9C9C9"/>
          </w:tcPr>
          <w:p w14:paraId="42B73ADD" w14:textId="0C091EAE" w:rsidR="00373296" w:rsidRDefault="004118F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D2524B" w:rsidRPr="00D2524B">
              <w:rPr>
                <w:rFonts w:ascii="Arial" w:eastAsia="Arial" w:hAnsi="Arial" w:cs="Arial"/>
                <w:i/>
              </w:rPr>
              <w:t>Generates timely reports that includes ancillary testing for complex cases, with assistance; independently generates reports for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0A5A045C" w14:textId="6FCA9A46"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a transfusion reaction report for suspected </w:t>
            </w:r>
            <w:r w:rsidR="00F72E9C" w:rsidRPr="00563008">
              <w:rPr>
                <w:rFonts w:ascii="Arial" w:eastAsia="Arial" w:hAnsi="Arial" w:cs="Arial"/>
                <w:color w:val="000000"/>
              </w:rPr>
              <w:t xml:space="preserve">transfusion-related acute lung </w:t>
            </w:r>
            <w:r w:rsidR="00CC1997" w:rsidRPr="00563008">
              <w:rPr>
                <w:rFonts w:ascii="Arial" w:eastAsia="Arial" w:hAnsi="Arial" w:cs="Arial"/>
                <w:color w:val="000000"/>
              </w:rPr>
              <w:t>injury</w:t>
            </w:r>
            <w:r w:rsidR="00CC1997">
              <w:rPr>
                <w:rFonts w:ascii="Arial" w:eastAsia="Arial" w:hAnsi="Arial" w:cs="Arial"/>
                <w:color w:val="000000"/>
              </w:rPr>
              <w:t xml:space="preserve"> with</w:t>
            </w:r>
            <w:r>
              <w:rPr>
                <w:rFonts w:ascii="Arial" w:eastAsia="Arial" w:hAnsi="Arial" w:cs="Arial"/>
                <w:color w:val="000000"/>
              </w:rPr>
              <w:t xml:space="preserve"> assistance; includes language of uncertainty if case was probable but not definitive </w:t>
            </w:r>
            <w:r w:rsidR="00F72E9C" w:rsidRPr="00563008">
              <w:rPr>
                <w:rFonts w:ascii="Arial" w:eastAsia="Arial" w:hAnsi="Arial" w:cs="Arial"/>
                <w:color w:val="000000"/>
              </w:rPr>
              <w:t xml:space="preserve">transfusion-related acute lung </w:t>
            </w:r>
            <w:proofErr w:type="gramStart"/>
            <w:r w:rsidR="00F72E9C" w:rsidRPr="00563008">
              <w:rPr>
                <w:rFonts w:ascii="Arial" w:eastAsia="Arial" w:hAnsi="Arial" w:cs="Arial"/>
                <w:color w:val="000000"/>
              </w:rPr>
              <w:t>injury</w:t>
            </w:r>
            <w:proofErr w:type="gramEnd"/>
          </w:p>
          <w:p w14:paraId="3A65E941"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a report for patient with a cold autoantibody that includes thermal amplitude and cold titers  </w:t>
            </w:r>
          </w:p>
        </w:tc>
      </w:tr>
      <w:tr w:rsidR="00373296" w14:paraId="1C082F28" w14:textId="77777777">
        <w:tc>
          <w:tcPr>
            <w:tcW w:w="4950" w:type="dxa"/>
            <w:tcBorders>
              <w:top w:val="single" w:sz="4" w:space="0" w:color="000000"/>
              <w:bottom w:val="single" w:sz="4" w:space="0" w:color="000000"/>
            </w:tcBorders>
            <w:shd w:val="clear" w:color="auto" w:fill="C9C9C9"/>
          </w:tcPr>
          <w:p w14:paraId="3C444E9D" w14:textId="6FDB88AB" w:rsidR="00373296" w:rsidRDefault="004118F3">
            <w:pPr>
              <w:rPr>
                <w:rFonts w:ascii="Arial" w:eastAsia="Arial" w:hAnsi="Arial" w:cs="Arial"/>
                <w:i/>
              </w:rPr>
            </w:pPr>
            <w:r>
              <w:rPr>
                <w:rFonts w:ascii="Arial" w:eastAsia="Arial" w:hAnsi="Arial" w:cs="Arial"/>
                <w:b/>
              </w:rPr>
              <w:t>Level 4</w:t>
            </w:r>
            <w:r>
              <w:rPr>
                <w:rFonts w:ascii="Arial" w:eastAsia="Arial" w:hAnsi="Arial" w:cs="Arial"/>
              </w:rPr>
              <w:t xml:space="preserve"> </w:t>
            </w:r>
            <w:r w:rsidR="00D2524B" w:rsidRPr="00D2524B">
              <w:rPr>
                <w:rFonts w:ascii="Arial" w:eastAsia="Arial" w:hAnsi="Arial" w:cs="Arial"/>
                <w:i/>
              </w:rPr>
              <w:t>Independently generates timely reports that include ancillary testing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2388AB7D"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Documents discussion of complex transfusion reactions with clinical providers </w:t>
            </w:r>
          </w:p>
          <w:p w14:paraId="4D2794B4"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complex interpretations for patients with Rh variants, integrating serologic and molecular test results and providing recommendations for </w:t>
            </w:r>
            <w:proofErr w:type="gramStart"/>
            <w:r>
              <w:rPr>
                <w:rFonts w:ascii="Arial" w:eastAsia="Arial" w:hAnsi="Arial" w:cs="Arial"/>
                <w:color w:val="000000"/>
              </w:rPr>
              <w:t>transfusion</w:t>
            </w:r>
            <w:proofErr w:type="gramEnd"/>
            <w:r>
              <w:rPr>
                <w:rFonts w:ascii="Arial" w:eastAsia="Arial" w:hAnsi="Arial" w:cs="Arial"/>
                <w:color w:val="000000"/>
              </w:rPr>
              <w:t xml:space="preserve">  </w:t>
            </w:r>
          </w:p>
          <w:p w14:paraId="0280A35F"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Generates reports for complex cases of hemolytic disease of fetus/newborn, including paternal zygosity testing, antibody titers, per</w:t>
            </w:r>
            <w:r w:rsidR="00CA676B">
              <w:rPr>
                <w:rFonts w:ascii="Arial" w:eastAsia="Arial" w:hAnsi="Arial" w:cs="Arial"/>
                <w:color w:val="000000"/>
              </w:rPr>
              <w:t xml:space="preserve">cutaneous </w:t>
            </w:r>
            <w:r>
              <w:rPr>
                <w:rFonts w:ascii="Arial" w:eastAsia="Arial" w:hAnsi="Arial" w:cs="Arial"/>
                <w:color w:val="000000"/>
              </w:rPr>
              <w:t xml:space="preserve">umbilical blood sampling, and recommendations for intrauterine transfusion/perinatal management </w:t>
            </w:r>
          </w:p>
        </w:tc>
      </w:tr>
      <w:tr w:rsidR="00373296" w14:paraId="2A4344F1" w14:textId="77777777">
        <w:tc>
          <w:tcPr>
            <w:tcW w:w="4950" w:type="dxa"/>
            <w:tcBorders>
              <w:top w:val="single" w:sz="4" w:space="0" w:color="000000"/>
              <w:bottom w:val="single" w:sz="4" w:space="0" w:color="000000"/>
            </w:tcBorders>
            <w:shd w:val="clear" w:color="auto" w:fill="C9C9C9"/>
          </w:tcPr>
          <w:p w14:paraId="0105DB7E" w14:textId="1BBEDDF3" w:rsidR="00373296" w:rsidRDefault="004118F3">
            <w:pPr>
              <w:rPr>
                <w:rFonts w:ascii="Arial" w:eastAsia="Arial" w:hAnsi="Arial" w:cs="Arial"/>
                <w:i/>
              </w:rPr>
            </w:pPr>
            <w:r>
              <w:rPr>
                <w:rFonts w:ascii="Arial" w:eastAsia="Arial" w:hAnsi="Arial" w:cs="Arial"/>
                <w:b/>
              </w:rPr>
              <w:t>Level 5</w:t>
            </w:r>
            <w:r>
              <w:rPr>
                <w:rFonts w:ascii="Arial" w:eastAsia="Arial" w:hAnsi="Arial" w:cs="Arial"/>
              </w:rPr>
              <w:t xml:space="preserve"> </w:t>
            </w:r>
            <w:r w:rsidR="00D2524B" w:rsidRPr="00D2524B">
              <w:rPr>
                <w:rFonts w:ascii="Arial" w:eastAsia="Arial" w:hAnsi="Arial" w:cs="Arial"/>
                <w:i/>
              </w:rPr>
              <w:t>Independently generates nuanced reports that expresses the ambiguity and uncertainty of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58C21F9A"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Consistently generates complex reports, incorporating serologic, molecular, histocompatibility, and specialized testing in various clinical care situations </w:t>
            </w:r>
          </w:p>
        </w:tc>
      </w:tr>
      <w:tr w:rsidR="00373296" w14:paraId="18847828" w14:textId="77777777">
        <w:tc>
          <w:tcPr>
            <w:tcW w:w="4950" w:type="dxa"/>
            <w:shd w:val="clear" w:color="auto" w:fill="FFD965"/>
          </w:tcPr>
          <w:p w14:paraId="71B8A95D" w14:textId="77777777" w:rsidR="00373296" w:rsidRDefault="004118F3">
            <w:pPr>
              <w:rPr>
                <w:rFonts w:ascii="Arial" w:eastAsia="Arial" w:hAnsi="Arial" w:cs="Arial"/>
              </w:rPr>
            </w:pPr>
            <w:r>
              <w:rPr>
                <w:rFonts w:ascii="Arial" w:eastAsia="Arial" w:hAnsi="Arial" w:cs="Arial"/>
              </w:rPr>
              <w:t>Assessment Models or Tools</w:t>
            </w:r>
          </w:p>
        </w:tc>
        <w:tc>
          <w:tcPr>
            <w:tcW w:w="9175" w:type="dxa"/>
            <w:shd w:val="clear" w:color="auto" w:fill="FFD965"/>
          </w:tcPr>
          <w:p w14:paraId="5446507E" w14:textId="4A8D5C3A"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Attending evaluation during daily sign</w:t>
            </w:r>
            <w:r w:rsidR="006E4C65">
              <w:rPr>
                <w:rFonts w:ascii="Arial" w:eastAsia="Arial" w:hAnsi="Arial" w:cs="Arial"/>
                <w:color w:val="000000"/>
              </w:rPr>
              <w:t>-</w:t>
            </w:r>
            <w:r>
              <w:rPr>
                <w:rFonts w:ascii="Arial" w:eastAsia="Arial" w:hAnsi="Arial" w:cs="Arial"/>
                <w:color w:val="000000"/>
              </w:rPr>
              <w:t>out</w:t>
            </w:r>
          </w:p>
          <w:p w14:paraId="288AC76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Discussion </w:t>
            </w:r>
          </w:p>
          <w:p w14:paraId="6F111EF2"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Prospective review of reports</w:t>
            </w:r>
          </w:p>
          <w:p w14:paraId="7EDD2A43" w14:textId="2C17ED05"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Review of reports at sign</w:t>
            </w:r>
            <w:r w:rsidR="006E4C65">
              <w:rPr>
                <w:rFonts w:ascii="Arial" w:eastAsia="Arial" w:hAnsi="Arial" w:cs="Arial"/>
                <w:color w:val="000000"/>
              </w:rPr>
              <w:t>-</w:t>
            </w:r>
            <w:r>
              <w:rPr>
                <w:rFonts w:ascii="Arial" w:eastAsia="Arial" w:hAnsi="Arial" w:cs="Arial"/>
                <w:color w:val="000000"/>
              </w:rPr>
              <w:t>out (real-time or retrospective)</w:t>
            </w:r>
          </w:p>
          <w:p w14:paraId="05AB5264" w14:textId="42A934EB"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360</w:t>
            </w:r>
            <w:r w:rsidR="006E4C65">
              <w:rPr>
                <w:rFonts w:ascii="Arial" w:eastAsia="Arial" w:hAnsi="Arial" w:cs="Arial"/>
                <w:color w:val="000000"/>
              </w:rPr>
              <w:t>-degree</w:t>
            </w:r>
            <w:r>
              <w:rPr>
                <w:rFonts w:ascii="Arial" w:eastAsia="Arial" w:hAnsi="Arial" w:cs="Arial"/>
                <w:color w:val="000000"/>
              </w:rPr>
              <w:t xml:space="preserve"> evaluation </w:t>
            </w:r>
          </w:p>
        </w:tc>
      </w:tr>
      <w:tr w:rsidR="00373296" w14:paraId="1427A82A" w14:textId="77777777">
        <w:tc>
          <w:tcPr>
            <w:tcW w:w="4950" w:type="dxa"/>
            <w:shd w:val="clear" w:color="auto" w:fill="8DB3E2"/>
          </w:tcPr>
          <w:p w14:paraId="2D02685B" w14:textId="77777777" w:rsidR="00373296" w:rsidRDefault="004118F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6A2C05" w14:textId="77777777" w:rsidR="00373296" w:rsidRDefault="00373296" w:rsidP="00CA676B">
            <w:pPr>
              <w:numPr>
                <w:ilvl w:val="0"/>
                <w:numId w:val="1"/>
              </w:numPr>
              <w:pBdr>
                <w:top w:val="nil"/>
                <w:left w:val="nil"/>
                <w:bottom w:val="nil"/>
                <w:right w:val="nil"/>
                <w:between w:val="nil"/>
              </w:pBdr>
              <w:ind w:left="187" w:hanging="187"/>
            </w:pPr>
          </w:p>
        </w:tc>
      </w:tr>
      <w:tr w:rsidR="00373296" w14:paraId="623F5B24" w14:textId="77777777">
        <w:trPr>
          <w:trHeight w:val="80"/>
        </w:trPr>
        <w:tc>
          <w:tcPr>
            <w:tcW w:w="4950" w:type="dxa"/>
            <w:shd w:val="clear" w:color="auto" w:fill="A8D08D"/>
          </w:tcPr>
          <w:p w14:paraId="506B1FC2" w14:textId="77777777" w:rsidR="00373296" w:rsidRDefault="004118F3">
            <w:pPr>
              <w:rPr>
                <w:rFonts w:ascii="Arial" w:eastAsia="Arial" w:hAnsi="Arial" w:cs="Arial"/>
              </w:rPr>
            </w:pPr>
            <w:r>
              <w:rPr>
                <w:rFonts w:ascii="Arial" w:eastAsia="Arial" w:hAnsi="Arial" w:cs="Arial"/>
              </w:rPr>
              <w:t>Notes or Resources</w:t>
            </w:r>
          </w:p>
        </w:tc>
        <w:tc>
          <w:tcPr>
            <w:tcW w:w="9175" w:type="dxa"/>
            <w:shd w:val="clear" w:color="auto" w:fill="A8D08D"/>
          </w:tcPr>
          <w:p w14:paraId="53D66732" w14:textId="77777777" w:rsidR="00BF2947" w:rsidRDefault="004118F3" w:rsidP="00BF2947">
            <w:pPr>
              <w:numPr>
                <w:ilvl w:val="0"/>
                <w:numId w:val="1"/>
              </w:numPr>
              <w:pBdr>
                <w:top w:val="nil"/>
                <w:left w:val="nil"/>
                <w:bottom w:val="nil"/>
                <w:right w:val="nil"/>
                <w:between w:val="nil"/>
              </w:pBdr>
              <w:ind w:left="187" w:hanging="187"/>
            </w:pPr>
            <w:r>
              <w:rPr>
                <w:rFonts w:ascii="Arial" w:eastAsia="Arial" w:hAnsi="Arial" w:cs="Arial"/>
              </w:rPr>
              <w:t xml:space="preserve">Reese EM, Nelson RC, Flegel WA, Byrne KM, Booth GS. Critical Value Reporting in Transfusion Medicine: A Survey of Communication Practices in US Facilities. Am J Clin </w:t>
            </w:r>
            <w:proofErr w:type="spellStart"/>
            <w:r>
              <w:rPr>
                <w:rFonts w:ascii="Arial" w:eastAsia="Arial" w:hAnsi="Arial" w:cs="Arial"/>
              </w:rPr>
              <w:t>Pathol</w:t>
            </w:r>
            <w:proofErr w:type="spellEnd"/>
            <w:r>
              <w:rPr>
                <w:rFonts w:ascii="Arial" w:eastAsia="Arial" w:hAnsi="Arial" w:cs="Arial"/>
              </w:rPr>
              <w:t>. 2017;147(5):492‐499. doi:10.1093/</w:t>
            </w:r>
            <w:proofErr w:type="spellStart"/>
            <w:r>
              <w:rPr>
                <w:rFonts w:ascii="Arial" w:eastAsia="Arial" w:hAnsi="Arial" w:cs="Arial"/>
              </w:rPr>
              <w:t>ajcp</w:t>
            </w:r>
            <w:proofErr w:type="spellEnd"/>
            <w:r>
              <w:rPr>
                <w:rFonts w:ascii="Arial" w:eastAsia="Arial" w:hAnsi="Arial" w:cs="Arial"/>
              </w:rPr>
              <w:t>/aqx025</w:t>
            </w:r>
          </w:p>
          <w:p w14:paraId="58F07D34" w14:textId="77777777"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 xml:space="preserve">Miller K, Akers </w:t>
            </w:r>
            <w:proofErr w:type="gramStart"/>
            <w:r w:rsidRPr="00BF2947">
              <w:rPr>
                <w:rFonts w:ascii="Arial" w:eastAsia="Arial" w:hAnsi="Arial" w:cs="Arial"/>
              </w:rPr>
              <w:t>C,.</w:t>
            </w:r>
            <w:proofErr w:type="gramEnd"/>
            <w:r w:rsidRPr="00BF2947">
              <w:rPr>
                <w:rFonts w:ascii="Arial" w:eastAsia="Arial" w:hAnsi="Arial" w:cs="Arial"/>
              </w:rPr>
              <w:t xml:space="preserve"> Davis AK, et al.  The Evolving Role of the Transfusion Practitioner.  Transfusion Medicine Reviews, Volume 29, Issue 2.  2015. 138-144.  doi.org/10.1016/j.tmrv.2014.08.005.</w:t>
            </w:r>
          </w:p>
          <w:p w14:paraId="1F5AEF23" w14:textId="2CECAB64"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lastRenderedPageBreak/>
              <w:t xml:space="preserve">Fung MK, Eder A, </w:t>
            </w:r>
            <w:proofErr w:type="spellStart"/>
            <w:r w:rsidRPr="00BF2947">
              <w:rPr>
                <w:rFonts w:ascii="Arial" w:eastAsia="Arial" w:hAnsi="Arial" w:cs="Arial"/>
              </w:rPr>
              <w:t>Spitalnik</w:t>
            </w:r>
            <w:proofErr w:type="spellEnd"/>
            <w:r w:rsidRPr="00BF2947">
              <w:rPr>
                <w:rFonts w:ascii="Arial" w:eastAsia="Arial" w:hAnsi="Arial" w:cs="Arial"/>
              </w:rPr>
              <w:t xml:space="preserve"> SL, et al. Technical Manual. 19th </w:t>
            </w:r>
            <w:r w:rsidR="006E4C65">
              <w:rPr>
                <w:rFonts w:ascii="Arial" w:eastAsia="Arial" w:hAnsi="Arial" w:cs="Arial"/>
              </w:rPr>
              <w:t>Edition</w:t>
            </w:r>
            <w:r w:rsidRPr="00BF2947">
              <w:rPr>
                <w:rFonts w:ascii="Arial" w:eastAsia="Arial" w:hAnsi="Arial" w:cs="Arial"/>
              </w:rPr>
              <w:t>. Bethesda, MD: American Association of Blood Banks; 2017.</w:t>
            </w:r>
          </w:p>
          <w:p w14:paraId="47D5A6CD" w14:textId="77777777"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Simon TL, McCullough J, Snyder EL, et al. Rossi's Principles of Transfusion Medicine. 5th ed. Chichester, UK: John Wiley and Sons; 2016.</w:t>
            </w:r>
          </w:p>
          <w:p w14:paraId="607E2431" w14:textId="4CB6B767" w:rsidR="00373296" w:rsidRP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Harmening DM.  Modern Blood Banking &amp; Transfusion Practices.  Philadelphia, PA: F.A. Davis 2019. ISBN-13: 978-0-8036-6888-1</w:t>
            </w:r>
          </w:p>
        </w:tc>
      </w:tr>
    </w:tbl>
    <w:p w14:paraId="33987122" w14:textId="77777777" w:rsidR="00373296" w:rsidRDefault="004118F3">
      <w:pPr>
        <w:rPr>
          <w:rFonts w:ascii="Arial" w:eastAsia="Arial" w:hAnsi="Arial" w:cs="Arial"/>
        </w:rPr>
      </w:pPr>
      <w: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FD29891" w14:textId="77777777">
        <w:trPr>
          <w:trHeight w:val="760"/>
        </w:trPr>
        <w:tc>
          <w:tcPr>
            <w:tcW w:w="14125" w:type="dxa"/>
            <w:gridSpan w:val="2"/>
            <w:shd w:val="clear" w:color="auto" w:fill="9CC3E5"/>
          </w:tcPr>
          <w:p w14:paraId="7A390542"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1: Immunohematology Testing </w:t>
            </w:r>
          </w:p>
          <w:p w14:paraId="788BA1FE" w14:textId="77777777" w:rsidR="00373296" w:rsidRPr="00563008" w:rsidRDefault="004118F3">
            <w:pPr>
              <w:ind w:left="201" w:hanging="13"/>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To interpret donor and patient/recipient immunohematology results</w:t>
            </w:r>
          </w:p>
        </w:tc>
      </w:tr>
      <w:tr w:rsidR="00373296" w:rsidRPr="00563008" w14:paraId="1DC41709" w14:textId="77777777">
        <w:tc>
          <w:tcPr>
            <w:tcW w:w="4950" w:type="dxa"/>
            <w:shd w:val="clear" w:color="auto" w:fill="FAC090"/>
          </w:tcPr>
          <w:p w14:paraId="6D33BFED"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7556CB5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EB7EBA1" w14:textId="77777777">
        <w:tc>
          <w:tcPr>
            <w:tcW w:w="4950" w:type="dxa"/>
            <w:tcBorders>
              <w:top w:val="single" w:sz="4" w:space="0" w:color="000000"/>
              <w:bottom w:val="single" w:sz="4" w:space="0" w:color="000000"/>
            </w:tcBorders>
            <w:shd w:val="clear" w:color="auto" w:fill="C9C9C9"/>
          </w:tcPr>
          <w:p w14:paraId="4A48B346"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 xml:space="preserve">Identifies components of basic donor and patient/ recipient immunohematology test </w:t>
            </w:r>
            <w:proofErr w:type="gramStart"/>
            <w:r w:rsidR="00D2524B" w:rsidRPr="00D2524B">
              <w:rPr>
                <w:rFonts w:ascii="Arial" w:eastAsia="Arial" w:hAnsi="Arial" w:cs="Arial"/>
                <w:i/>
              </w:rPr>
              <w:t>results</w:t>
            </w:r>
            <w:proofErr w:type="gramEnd"/>
          </w:p>
          <w:p w14:paraId="74ABFAC3" w14:textId="77777777" w:rsidR="00D2524B" w:rsidRPr="00D2524B" w:rsidRDefault="00D2524B" w:rsidP="00D2524B">
            <w:pPr>
              <w:rPr>
                <w:rFonts w:ascii="Arial" w:eastAsia="Arial" w:hAnsi="Arial" w:cs="Arial"/>
                <w:i/>
              </w:rPr>
            </w:pPr>
          </w:p>
          <w:p w14:paraId="77FC5D38" w14:textId="04C00A39" w:rsidR="00373296" w:rsidRPr="00563008" w:rsidRDefault="00D2524B" w:rsidP="00D2524B">
            <w:pPr>
              <w:rPr>
                <w:rFonts w:ascii="Arial" w:eastAsia="Arial" w:hAnsi="Arial" w:cs="Arial"/>
                <w:i/>
                <w:color w:val="000000"/>
              </w:rPr>
            </w:pPr>
            <w:r w:rsidRPr="00D2524B">
              <w:rPr>
                <w:rFonts w:ascii="Arial" w:eastAsia="Arial" w:hAnsi="Arial" w:cs="Arial"/>
                <w:i/>
              </w:rPr>
              <w:t>Describes basic principles and methodology of immunohematology tests</w:t>
            </w:r>
          </w:p>
        </w:tc>
        <w:tc>
          <w:tcPr>
            <w:tcW w:w="9175" w:type="dxa"/>
            <w:tcBorders>
              <w:top w:val="single" w:sz="4" w:space="0" w:color="000000"/>
              <w:left w:val="nil"/>
              <w:bottom w:val="single" w:sz="4" w:space="0" w:color="000000"/>
              <w:right w:val="single" w:sz="8" w:space="0" w:color="000000"/>
            </w:tcBorders>
            <w:shd w:val="clear" w:color="auto" w:fill="C9C9C9"/>
          </w:tcPr>
          <w:p w14:paraId="2791262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difference between ABO forward and reverse </w:t>
            </w:r>
            <w:proofErr w:type="gramStart"/>
            <w:r w:rsidRPr="00563008">
              <w:rPr>
                <w:rFonts w:ascii="Arial" w:eastAsia="Arial" w:hAnsi="Arial" w:cs="Arial"/>
                <w:color w:val="000000"/>
              </w:rPr>
              <w:t>typing</w:t>
            </w:r>
            <w:proofErr w:type="gramEnd"/>
            <w:r w:rsidRPr="00563008">
              <w:rPr>
                <w:rFonts w:ascii="Arial" w:eastAsia="Arial" w:hAnsi="Arial" w:cs="Arial"/>
                <w:color w:val="000000"/>
              </w:rPr>
              <w:t xml:space="preserve"> </w:t>
            </w:r>
          </w:p>
          <w:p w14:paraId="067092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how to determine Rh type for transfusion </w:t>
            </w:r>
            <w:proofErr w:type="gramStart"/>
            <w:r w:rsidRPr="00563008">
              <w:rPr>
                <w:rFonts w:ascii="Arial" w:eastAsia="Arial" w:hAnsi="Arial" w:cs="Arial"/>
                <w:color w:val="000000"/>
              </w:rPr>
              <w:t>recipient</w:t>
            </w:r>
            <w:proofErr w:type="gramEnd"/>
            <w:r w:rsidRPr="00563008">
              <w:rPr>
                <w:rFonts w:ascii="Arial" w:eastAsia="Arial" w:hAnsi="Arial" w:cs="Arial"/>
                <w:color w:val="000000"/>
              </w:rPr>
              <w:t xml:space="preserve"> </w:t>
            </w:r>
          </w:p>
          <w:p w14:paraId="603EF4C8" w14:textId="77777777" w:rsidR="00A2234E" w:rsidRPr="00A2234E" w:rsidRDefault="00A2234E" w:rsidP="00A2234E">
            <w:pPr>
              <w:pBdr>
                <w:top w:val="nil"/>
                <w:left w:val="nil"/>
                <w:bottom w:val="nil"/>
                <w:right w:val="nil"/>
                <w:between w:val="nil"/>
              </w:pBdr>
              <w:rPr>
                <w:rFonts w:ascii="Arial" w:hAnsi="Arial" w:cs="Arial"/>
              </w:rPr>
            </w:pPr>
          </w:p>
          <w:p w14:paraId="6EA7BE12" w14:textId="77777777" w:rsidR="00A2234E" w:rsidRPr="00A2234E" w:rsidRDefault="00A2234E" w:rsidP="00A2234E">
            <w:pPr>
              <w:pBdr>
                <w:top w:val="nil"/>
                <w:left w:val="nil"/>
                <w:bottom w:val="nil"/>
                <w:right w:val="nil"/>
                <w:between w:val="nil"/>
              </w:pBdr>
              <w:rPr>
                <w:rFonts w:ascii="Arial" w:hAnsi="Arial" w:cs="Arial"/>
              </w:rPr>
            </w:pPr>
          </w:p>
          <w:p w14:paraId="27AAB89F" w14:textId="6A41856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differences between tube testing, gel, and solid phase testing platforms used in immunohematology </w:t>
            </w:r>
            <w:proofErr w:type="gramStart"/>
            <w:r w:rsidRPr="00563008">
              <w:rPr>
                <w:rFonts w:ascii="Arial" w:eastAsia="Arial" w:hAnsi="Arial" w:cs="Arial"/>
                <w:color w:val="000000"/>
              </w:rPr>
              <w:t>testing</w:t>
            </w:r>
            <w:proofErr w:type="gramEnd"/>
            <w:r w:rsidRPr="00563008">
              <w:rPr>
                <w:rFonts w:ascii="Arial" w:eastAsia="Arial" w:hAnsi="Arial" w:cs="Arial"/>
                <w:color w:val="000000"/>
              </w:rPr>
              <w:t xml:space="preserve"> </w:t>
            </w:r>
          </w:p>
          <w:p w14:paraId="5B797B4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the difference between red cell alloantibody screen and </w:t>
            </w:r>
            <w:proofErr w:type="gramStart"/>
            <w:r w:rsidRPr="00563008">
              <w:rPr>
                <w:rFonts w:ascii="Arial" w:eastAsia="Arial" w:hAnsi="Arial" w:cs="Arial"/>
                <w:color w:val="000000"/>
              </w:rPr>
              <w:t>panel</w:t>
            </w:r>
            <w:proofErr w:type="gramEnd"/>
            <w:r w:rsidRPr="00563008">
              <w:rPr>
                <w:rFonts w:ascii="Arial" w:eastAsia="Arial" w:hAnsi="Arial" w:cs="Arial"/>
                <w:color w:val="000000"/>
              </w:rPr>
              <w:t xml:space="preserve"> </w:t>
            </w:r>
          </w:p>
          <w:p w14:paraId="5E7A887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clinically significant antigens that must be expressed on reagent antibody screening red blood </w:t>
            </w:r>
            <w:proofErr w:type="gramStart"/>
            <w:r w:rsidRPr="00563008">
              <w:rPr>
                <w:rFonts w:ascii="Arial" w:eastAsia="Arial" w:hAnsi="Arial" w:cs="Arial"/>
                <w:color w:val="000000"/>
              </w:rPr>
              <w:t>cells</w:t>
            </w:r>
            <w:proofErr w:type="gramEnd"/>
            <w:r w:rsidRPr="00563008">
              <w:rPr>
                <w:rFonts w:ascii="Arial" w:eastAsia="Arial" w:hAnsi="Arial" w:cs="Arial"/>
                <w:color w:val="000000"/>
              </w:rPr>
              <w:t xml:space="preserve"> </w:t>
            </w:r>
          </w:p>
          <w:p w14:paraId="1DD20FE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minimum identification requirements for patient sample </w:t>
            </w:r>
          </w:p>
        </w:tc>
      </w:tr>
      <w:tr w:rsidR="00373296" w:rsidRPr="00563008" w14:paraId="563F9AD3" w14:textId="77777777">
        <w:tc>
          <w:tcPr>
            <w:tcW w:w="4950" w:type="dxa"/>
            <w:tcBorders>
              <w:top w:val="single" w:sz="4" w:space="0" w:color="000000"/>
              <w:bottom w:val="single" w:sz="4" w:space="0" w:color="000000"/>
            </w:tcBorders>
            <w:shd w:val="clear" w:color="auto" w:fill="C9C9C9"/>
          </w:tcPr>
          <w:p w14:paraId="3B2BE515"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 xml:space="preserve">Distinguishes normal and abnormal donor and patient/recipient immunohematology test </w:t>
            </w:r>
            <w:proofErr w:type="gramStart"/>
            <w:r w:rsidR="00D2524B" w:rsidRPr="00D2524B">
              <w:rPr>
                <w:rFonts w:ascii="Arial" w:eastAsia="Arial" w:hAnsi="Arial" w:cs="Arial"/>
                <w:i/>
              </w:rPr>
              <w:t>results</w:t>
            </w:r>
            <w:proofErr w:type="gramEnd"/>
          </w:p>
          <w:p w14:paraId="07E3022F" w14:textId="25817F97" w:rsidR="00D2524B" w:rsidRDefault="00D2524B" w:rsidP="00D2524B">
            <w:pPr>
              <w:rPr>
                <w:rFonts w:ascii="Arial" w:eastAsia="Arial" w:hAnsi="Arial" w:cs="Arial"/>
                <w:i/>
              </w:rPr>
            </w:pPr>
          </w:p>
          <w:p w14:paraId="740893F3" w14:textId="77777777" w:rsidR="00F25A3D" w:rsidRPr="00D2524B" w:rsidRDefault="00F25A3D" w:rsidP="00D2524B">
            <w:pPr>
              <w:rPr>
                <w:rFonts w:ascii="Arial" w:eastAsia="Arial" w:hAnsi="Arial" w:cs="Arial"/>
                <w:i/>
              </w:rPr>
            </w:pPr>
          </w:p>
          <w:p w14:paraId="1F109EF9" w14:textId="2AD77B40" w:rsidR="00373296" w:rsidRPr="00563008" w:rsidRDefault="00D2524B" w:rsidP="00D2524B">
            <w:pPr>
              <w:rPr>
                <w:rFonts w:ascii="Arial" w:eastAsia="Arial" w:hAnsi="Arial" w:cs="Arial"/>
                <w:i/>
              </w:rPr>
            </w:pPr>
            <w:r w:rsidRPr="00D2524B">
              <w:rPr>
                <w:rFonts w:ascii="Arial" w:eastAsia="Arial" w:hAnsi="Arial" w:cs="Arial"/>
                <w:i/>
              </w:rPr>
              <w:t>Differentiates donor versus patient/recipient immunohematology testing</w:t>
            </w:r>
          </w:p>
        </w:tc>
        <w:tc>
          <w:tcPr>
            <w:tcW w:w="9175" w:type="dxa"/>
            <w:tcBorders>
              <w:top w:val="single" w:sz="4" w:space="0" w:color="000000"/>
              <w:left w:val="nil"/>
              <w:bottom w:val="single" w:sz="4" w:space="0" w:color="000000"/>
              <w:right w:val="single" w:sz="8" w:space="0" w:color="000000"/>
            </w:tcBorders>
            <w:shd w:val="clear" w:color="auto" w:fill="C9C9C9"/>
          </w:tcPr>
          <w:p w14:paraId="5BAF71A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type and screen versus a type and crossmatch and the clinical indications for </w:t>
            </w:r>
            <w:proofErr w:type="gramStart"/>
            <w:r w:rsidRPr="00563008">
              <w:rPr>
                <w:rFonts w:ascii="Arial" w:eastAsia="Arial" w:hAnsi="Arial" w:cs="Arial"/>
                <w:color w:val="000000"/>
              </w:rPr>
              <w:t>each</w:t>
            </w:r>
            <w:proofErr w:type="gramEnd"/>
            <w:r w:rsidRPr="00563008">
              <w:rPr>
                <w:rFonts w:ascii="Arial" w:eastAsia="Arial" w:hAnsi="Arial" w:cs="Arial"/>
                <w:color w:val="000000"/>
              </w:rPr>
              <w:t xml:space="preserve"> </w:t>
            </w:r>
          </w:p>
          <w:p w14:paraId="74A7DA2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Interprets a simple, single red cell alloantibody </w:t>
            </w:r>
            <w:proofErr w:type="gramStart"/>
            <w:r w:rsidRPr="00563008">
              <w:rPr>
                <w:rFonts w:ascii="Arial" w:eastAsia="Arial" w:hAnsi="Arial" w:cs="Arial"/>
                <w:color w:val="000000"/>
              </w:rPr>
              <w:t>identification</w:t>
            </w:r>
            <w:proofErr w:type="gramEnd"/>
            <w:r w:rsidRPr="00563008">
              <w:rPr>
                <w:rFonts w:ascii="Arial" w:eastAsia="Arial" w:hAnsi="Arial" w:cs="Arial"/>
                <w:color w:val="000000"/>
              </w:rPr>
              <w:t xml:space="preserve"> </w:t>
            </w:r>
          </w:p>
          <w:p w14:paraId="6669C74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when weak D testing should be applied for donors and </w:t>
            </w:r>
            <w:proofErr w:type="gramStart"/>
            <w:r w:rsidRPr="00563008">
              <w:rPr>
                <w:rFonts w:ascii="Arial" w:eastAsia="Arial" w:hAnsi="Arial" w:cs="Arial"/>
                <w:color w:val="000000"/>
              </w:rPr>
              <w:t>recipients</w:t>
            </w:r>
            <w:proofErr w:type="gramEnd"/>
            <w:r w:rsidRPr="00563008">
              <w:rPr>
                <w:rFonts w:ascii="Arial" w:eastAsia="Arial" w:hAnsi="Arial" w:cs="Arial"/>
                <w:color w:val="000000"/>
              </w:rPr>
              <w:t xml:space="preserve"> </w:t>
            </w:r>
          </w:p>
          <w:p w14:paraId="40089D26" w14:textId="77777777" w:rsidR="00F25A3D" w:rsidRPr="00F25A3D" w:rsidRDefault="00F25A3D" w:rsidP="00F25A3D">
            <w:pPr>
              <w:pBdr>
                <w:top w:val="nil"/>
                <w:left w:val="nil"/>
                <w:bottom w:val="nil"/>
                <w:right w:val="nil"/>
                <w:between w:val="nil"/>
              </w:pBdr>
              <w:rPr>
                <w:rFonts w:ascii="Arial" w:hAnsi="Arial" w:cs="Arial"/>
              </w:rPr>
            </w:pPr>
          </w:p>
          <w:p w14:paraId="030E4A28" w14:textId="61CE3D0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duration of validity of antibody screen and understands antibody evanescence in context of transfusion history   </w:t>
            </w:r>
          </w:p>
        </w:tc>
      </w:tr>
      <w:tr w:rsidR="00373296" w:rsidRPr="00563008" w14:paraId="49CEF8FB" w14:textId="77777777">
        <w:tc>
          <w:tcPr>
            <w:tcW w:w="4950" w:type="dxa"/>
            <w:tcBorders>
              <w:top w:val="single" w:sz="4" w:space="0" w:color="000000"/>
              <w:bottom w:val="single" w:sz="4" w:space="0" w:color="000000"/>
            </w:tcBorders>
            <w:shd w:val="clear" w:color="auto" w:fill="C9C9C9"/>
          </w:tcPr>
          <w:p w14:paraId="609D2169" w14:textId="0407F06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 xml:space="preserve">Interprets basic and complex donor and patient/recipient immunohematology test results, with </w:t>
            </w:r>
            <w:proofErr w:type="gramStart"/>
            <w:r w:rsidR="00D2524B" w:rsidRPr="00D2524B">
              <w:rPr>
                <w:rFonts w:ascii="Arial" w:eastAsia="Arial" w:hAnsi="Arial" w:cs="Arial"/>
                <w:i/>
              </w:rPr>
              <w:t>assistance</w:t>
            </w:r>
            <w:proofErr w:type="gramEnd"/>
          </w:p>
          <w:p w14:paraId="5708D336" w14:textId="77777777" w:rsidR="002A733C" w:rsidRPr="00D2524B" w:rsidRDefault="002A733C" w:rsidP="00D2524B">
            <w:pPr>
              <w:rPr>
                <w:rFonts w:ascii="Arial" w:eastAsia="Arial" w:hAnsi="Arial" w:cs="Arial"/>
                <w:i/>
              </w:rPr>
            </w:pPr>
          </w:p>
          <w:p w14:paraId="7645AA63" w14:textId="3085472A" w:rsidR="00373296" w:rsidRPr="00563008" w:rsidRDefault="00D2524B" w:rsidP="00D2524B">
            <w:pPr>
              <w:rPr>
                <w:rFonts w:ascii="Arial" w:eastAsia="Arial" w:hAnsi="Arial" w:cs="Arial"/>
                <w:i/>
                <w:color w:val="000000"/>
              </w:rPr>
            </w:pPr>
            <w:r w:rsidRPr="00D2524B">
              <w:rPr>
                <w:rFonts w:ascii="Arial" w:eastAsia="Arial" w:hAnsi="Arial" w:cs="Arial"/>
                <w:i/>
              </w:rPr>
              <w:t>Recognizes limitations of immunohematology testing methodology</w:t>
            </w:r>
          </w:p>
        </w:tc>
        <w:tc>
          <w:tcPr>
            <w:tcW w:w="9175" w:type="dxa"/>
            <w:tcBorders>
              <w:top w:val="single" w:sz="4" w:space="0" w:color="000000"/>
              <w:left w:val="nil"/>
              <w:bottom w:val="single" w:sz="4" w:space="0" w:color="000000"/>
              <w:right w:val="single" w:sz="8" w:space="0" w:color="000000"/>
            </w:tcBorders>
            <w:shd w:val="clear" w:color="auto" w:fill="C9C9C9"/>
          </w:tcPr>
          <w:p w14:paraId="69A67D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sample types for compatibility testing necessary for intrauterine </w:t>
            </w:r>
            <w:proofErr w:type="gramStart"/>
            <w:r w:rsidRPr="00563008">
              <w:rPr>
                <w:rFonts w:ascii="Arial" w:eastAsia="Arial" w:hAnsi="Arial" w:cs="Arial"/>
                <w:color w:val="000000"/>
              </w:rPr>
              <w:t>transfusion</w:t>
            </w:r>
            <w:proofErr w:type="gramEnd"/>
            <w:r w:rsidRPr="00563008">
              <w:rPr>
                <w:rFonts w:ascii="Arial" w:eastAsia="Arial" w:hAnsi="Arial" w:cs="Arial"/>
                <w:color w:val="000000"/>
              </w:rPr>
              <w:t xml:space="preserve"> </w:t>
            </w:r>
          </w:p>
          <w:p w14:paraId="332369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Interprets a multiple red cell alloantibody </w:t>
            </w:r>
            <w:proofErr w:type="gramStart"/>
            <w:r w:rsidRPr="00563008">
              <w:rPr>
                <w:rFonts w:ascii="Arial" w:eastAsia="Arial" w:hAnsi="Arial" w:cs="Arial"/>
                <w:color w:val="000000"/>
              </w:rPr>
              <w:t>identification</w:t>
            </w:r>
            <w:proofErr w:type="gramEnd"/>
            <w:r w:rsidRPr="00563008">
              <w:rPr>
                <w:rFonts w:ascii="Arial" w:eastAsia="Arial" w:hAnsi="Arial" w:cs="Arial"/>
                <w:color w:val="000000"/>
              </w:rPr>
              <w:t xml:space="preserve"> </w:t>
            </w:r>
          </w:p>
          <w:p w14:paraId="57596DF7" w14:textId="71D0B565" w:rsidR="002A733C" w:rsidRDefault="002A733C" w:rsidP="002A733C">
            <w:pPr>
              <w:pBdr>
                <w:top w:val="nil"/>
                <w:left w:val="nil"/>
                <w:bottom w:val="nil"/>
                <w:right w:val="nil"/>
                <w:between w:val="nil"/>
              </w:pBdr>
              <w:rPr>
                <w:rFonts w:ascii="Arial" w:hAnsi="Arial" w:cs="Arial"/>
              </w:rPr>
            </w:pPr>
          </w:p>
          <w:p w14:paraId="6ECBE2EB" w14:textId="77777777" w:rsidR="002A733C" w:rsidRPr="002A733C" w:rsidRDefault="002A733C" w:rsidP="002A733C">
            <w:pPr>
              <w:pBdr>
                <w:top w:val="nil"/>
                <w:left w:val="nil"/>
                <w:bottom w:val="nil"/>
                <w:right w:val="nil"/>
                <w:between w:val="nil"/>
              </w:pBdr>
              <w:rPr>
                <w:rFonts w:ascii="Arial" w:hAnsi="Arial" w:cs="Arial"/>
              </w:rPr>
            </w:pPr>
          </w:p>
          <w:p w14:paraId="3271E68F" w14:textId="2364EC79" w:rsidR="002A733C" w:rsidRPr="002A733C" w:rsidRDefault="004118F3" w:rsidP="002A733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necessity of using dithiothreitol, polyethylene glycol, and advanced serological </w:t>
            </w:r>
            <w:proofErr w:type="gramStart"/>
            <w:r w:rsidRPr="00563008">
              <w:rPr>
                <w:rFonts w:ascii="Arial" w:eastAsia="Arial" w:hAnsi="Arial" w:cs="Arial"/>
                <w:color w:val="000000"/>
              </w:rPr>
              <w:t>techniques</w:t>
            </w:r>
            <w:proofErr w:type="gramEnd"/>
            <w:r w:rsidRPr="00563008">
              <w:rPr>
                <w:rFonts w:ascii="Arial" w:eastAsia="Arial" w:hAnsi="Arial" w:cs="Arial"/>
                <w:color w:val="000000"/>
              </w:rPr>
              <w:t xml:space="preserve">  </w:t>
            </w:r>
          </w:p>
          <w:p w14:paraId="4E4F0DBD" w14:textId="72B204D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reverse ABO testing may not be valid in the neonatal patient due to lack of </w:t>
            </w:r>
            <w:proofErr w:type="spellStart"/>
            <w:r w:rsidRPr="00563008">
              <w:rPr>
                <w:rFonts w:ascii="Arial" w:eastAsia="Arial" w:hAnsi="Arial" w:cs="Arial"/>
                <w:color w:val="000000"/>
              </w:rPr>
              <w:t>isohemagglutinins</w:t>
            </w:r>
            <w:proofErr w:type="spellEnd"/>
            <w:r w:rsidRPr="00563008">
              <w:rPr>
                <w:rFonts w:ascii="Arial" w:eastAsia="Arial" w:hAnsi="Arial" w:cs="Arial"/>
                <w:color w:val="000000"/>
              </w:rPr>
              <w:t xml:space="preserve"> expression</w:t>
            </w:r>
          </w:p>
        </w:tc>
      </w:tr>
      <w:tr w:rsidR="00373296" w:rsidRPr="00563008" w14:paraId="75F2CD8F" w14:textId="77777777">
        <w:tc>
          <w:tcPr>
            <w:tcW w:w="4950" w:type="dxa"/>
            <w:tcBorders>
              <w:top w:val="single" w:sz="4" w:space="0" w:color="000000"/>
              <w:bottom w:val="single" w:sz="4" w:space="0" w:color="000000"/>
            </w:tcBorders>
            <w:shd w:val="clear" w:color="auto" w:fill="C9C9C9"/>
          </w:tcPr>
          <w:p w14:paraId="22F84CED"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 xml:space="preserve">Independently interprets basic and complex donor and patient/recipient immunohematology test </w:t>
            </w:r>
            <w:proofErr w:type="gramStart"/>
            <w:r w:rsidR="00D2524B" w:rsidRPr="00D2524B">
              <w:rPr>
                <w:rFonts w:ascii="Arial" w:eastAsia="Arial" w:hAnsi="Arial" w:cs="Arial"/>
                <w:i/>
              </w:rPr>
              <w:t>results</w:t>
            </w:r>
            <w:proofErr w:type="gramEnd"/>
          </w:p>
          <w:p w14:paraId="2AABEB8D" w14:textId="19B085DA" w:rsidR="00D2524B" w:rsidRDefault="00D2524B" w:rsidP="00D2524B">
            <w:pPr>
              <w:rPr>
                <w:rFonts w:ascii="Arial" w:eastAsia="Arial" w:hAnsi="Arial" w:cs="Arial"/>
                <w:i/>
              </w:rPr>
            </w:pPr>
          </w:p>
          <w:p w14:paraId="240BC5DA" w14:textId="77777777" w:rsidR="002A733C" w:rsidRPr="00D2524B" w:rsidRDefault="002A733C" w:rsidP="00D2524B">
            <w:pPr>
              <w:rPr>
                <w:rFonts w:ascii="Arial" w:eastAsia="Arial" w:hAnsi="Arial" w:cs="Arial"/>
                <w:i/>
              </w:rPr>
            </w:pPr>
          </w:p>
          <w:p w14:paraId="6C852BD1" w14:textId="207856B1" w:rsidR="00373296" w:rsidRPr="00563008" w:rsidRDefault="00D2524B" w:rsidP="00D2524B">
            <w:pPr>
              <w:rPr>
                <w:rFonts w:ascii="Arial" w:eastAsia="Arial" w:hAnsi="Arial" w:cs="Arial"/>
                <w:i/>
              </w:rPr>
            </w:pPr>
            <w:r w:rsidRPr="00D2524B">
              <w:rPr>
                <w:rFonts w:ascii="Arial" w:eastAsia="Arial" w:hAnsi="Arial" w:cs="Arial"/>
                <w:i/>
              </w:rPr>
              <w:t>Directs additional immunohematology testing as necessary to resolve complex problems</w:t>
            </w:r>
          </w:p>
        </w:tc>
        <w:tc>
          <w:tcPr>
            <w:tcW w:w="9175" w:type="dxa"/>
            <w:tcBorders>
              <w:top w:val="single" w:sz="4" w:space="0" w:color="000000"/>
              <w:left w:val="nil"/>
              <w:bottom w:val="single" w:sz="4" w:space="0" w:color="000000"/>
              <w:right w:val="single" w:sz="8" w:space="0" w:color="000000"/>
            </w:tcBorders>
            <w:shd w:val="clear" w:color="auto" w:fill="C9C9C9"/>
          </w:tcPr>
          <w:p w14:paraId="4BEEE8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methodology and interpretation of using absorption techniques when there is a combination of alloantibody and autoantibody </w:t>
            </w:r>
            <w:proofErr w:type="gramStart"/>
            <w:r w:rsidRPr="00563008">
              <w:rPr>
                <w:rFonts w:ascii="Arial" w:eastAsia="Arial" w:hAnsi="Arial" w:cs="Arial"/>
                <w:color w:val="000000"/>
              </w:rPr>
              <w:t>present</w:t>
            </w:r>
            <w:proofErr w:type="gramEnd"/>
            <w:r w:rsidRPr="00563008">
              <w:rPr>
                <w:rFonts w:ascii="Arial" w:eastAsia="Arial" w:hAnsi="Arial" w:cs="Arial"/>
                <w:color w:val="000000"/>
              </w:rPr>
              <w:t xml:space="preserve"> </w:t>
            </w:r>
          </w:p>
          <w:p w14:paraId="274C6042" w14:textId="6F82270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Provides direction to differentiate between allo</w:t>
            </w:r>
            <w:r w:rsidR="006E4C65">
              <w:rPr>
                <w:rFonts w:ascii="Arial" w:eastAsia="Arial" w:hAnsi="Arial" w:cs="Arial"/>
                <w:color w:val="000000"/>
              </w:rPr>
              <w:t>antibody</w:t>
            </w:r>
            <w:r w:rsidRPr="00563008">
              <w:rPr>
                <w:rFonts w:ascii="Arial" w:eastAsia="Arial" w:hAnsi="Arial" w:cs="Arial"/>
                <w:color w:val="000000"/>
              </w:rPr>
              <w:t xml:space="preserve"> v</w:t>
            </w:r>
            <w:r w:rsidR="006E4C65">
              <w:rPr>
                <w:rFonts w:ascii="Arial" w:eastAsia="Arial" w:hAnsi="Arial" w:cs="Arial"/>
                <w:color w:val="000000"/>
              </w:rPr>
              <w:t>ersu</w:t>
            </w:r>
            <w:r w:rsidRPr="00563008">
              <w:rPr>
                <w:rFonts w:ascii="Arial" w:eastAsia="Arial" w:hAnsi="Arial" w:cs="Arial"/>
                <w:color w:val="000000"/>
              </w:rPr>
              <w:t>s autoantibody formation e.g.</w:t>
            </w:r>
            <w:r w:rsidR="006E4C65">
              <w:rPr>
                <w:rFonts w:ascii="Arial" w:eastAsia="Arial" w:hAnsi="Arial" w:cs="Arial"/>
                <w:color w:val="000000"/>
              </w:rPr>
              <w:t>,</w:t>
            </w:r>
            <w:r w:rsidRPr="00563008">
              <w:rPr>
                <w:rFonts w:ascii="Arial" w:eastAsia="Arial" w:hAnsi="Arial" w:cs="Arial"/>
                <w:color w:val="000000"/>
              </w:rPr>
              <w:t xml:space="preserve"> molecular testing, ZZAP, REST  </w:t>
            </w:r>
          </w:p>
          <w:p w14:paraId="381579C7" w14:textId="77777777" w:rsidR="00373296" w:rsidRPr="00563008" w:rsidRDefault="00373296">
            <w:pPr>
              <w:pBdr>
                <w:top w:val="nil"/>
                <w:left w:val="nil"/>
                <w:bottom w:val="nil"/>
                <w:right w:val="nil"/>
                <w:between w:val="nil"/>
              </w:pBdr>
              <w:rPr>
                <w:rFonts w:ascii="Arial" w:eastAsia="Arial" w:hAnsi="Arial" w:cs="Arial"/>
                <w:color w:val="000000"/>
              </w:rPr>
            </w:pPr>
          </w:p>
          <w:p w14:paraId="2AED8ACE" w14:textId="6F21609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Provides blood bank technologist with guidance </w:t>
            </w:r>
            <w:proofErr w:type="gramStart"/>
            <w:r w:rsidRPr="00563008">
              <w:rPr>
                <w:rFonts w:ascii="Arial" w:eastAsia="Arial" w:hAnsi="Arial" w:cs="Arial"/>
                <w:color w:val="000000"/>
              </w:rPr>
              <w:t>in order to</w:t>
            </w:r>
            <w:proofErr w:type="gramEnd"/>
            <w:r w:rsidRPr="00563008">
              <w:rPr>
                <w:rFonts w:ascii="Arial" w:eastAsia="Arial" w:hAnsi="Arial" w:cs="Arial"/>
                <w:color w:val="000000"/>
              </w:rPr>
              <w:t xml:space="preserve"> resolve anti-G in a woman of childbearing age, positive complement direct antiglobulin test due to drug interference, and interfering cold autoantibody with ABO reverse typing discrepancy </w:t>
            </w:r>
          </w:p>
        </w:tc>
      </w:tr>
      <w:tr w:rsidR="00373296" w:rsidRPr="00563008" w14:paraId="7631B570" w14:textId="77777777">
        <w:tc>
          <w:tcPr>
            <w:tcW w:w="4950" w:type="dxa"/>
            <w:tcBorders>
              <w:top w:val="single" w:sz="4" w:space="0" w:color="000000"/>
              <w:bottom w:val="single" w:sz="4" w:space="0" w:color="000000"/>
            </w:tcBorders>
            <w:shd w:val="clear" w:color="auto" w:fill="C9C9C9"/>
          </w:tcPr>
          <w:p w14:paraId="7EC4E726" w14:textId="162B863D" w:rsidR="00373296" w:rsidRPr="00563008" w:rsidRDefault="004118F3">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D2524B" w:rsidRPr="00D2524B">
              <w:rPr>
                <w:rFonts w:ascii="Arial" w:eastAsia="Arial" w:hAnsi="Arial" w:cs="Arial"/>
                <w:i/>
              </w:rPr>
              <w:t>Serves as an expert resource in immunohematology</w:t>
            </w:r>
          </w:p>
        </w:tc>
        <w:tc>
          <w:tcPr>
            <w:tcW w:w="9175" w:type="dxa"/>
            <w:tcBorders>
              <w:top w:val="single" w:sz="4" w:space="0" w:color="000000"/>
              <w:left w:val="nil"/>
              <w:bottom w:val="single" w:sz="4" w:space="0" w:color="000000"/>
              <w:right w:val="single" w:sz="8" w:space="0" w:color="000000"/>
            </w:tcBorders>
            <w:shd w:val="clear" w:color="auto" w:fill="C9C9C9"/>
          </w:tcPr>
          <w:p w14:paraId="62E494E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algorithms to guide laboratory testing and blood product selection protocols for patients taking monoclonal antibody therapy </w:t>
            </w:r>
          </w:p>
        </w:tc>
      </w:tr>
      <w:tr w:rsidR="00373296" w:rsidRPr="00563008" w14:paraId="5DC09452" w14:textId="77777777">
        <w:tc>
          <w:tcPr>
            <w:tcW w:w="4950" w:type="dxa"/>
            <w:shd w:val="clear" w:color="auto" w:fill="FFD965"/>
          </w:tcPr>
          <w:p w14:paraId="6C0A811F"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A0870C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 </w:t>
            </w:r>
          </w:p>
          <w:p w14:paraId="60DB7F7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Direct observation </w:t>
            </w:r>
          </w:p>
          <w:p w14:paraId="5FB718F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Knowledge assessment examinations  </w:t>
            </w:r>
          </w:p>
          <w:p w14:paraId="0E4639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Patient reporting conferences</w:t>
            </w:r>
          </w:p>
          <w:p w14:paraId="372A77F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Portfolio </w:t>
            </w:r>
          </w:p>
          <w:p w14:paraId="73494A9E" w14:textId="6C9AFDC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6E4C65">
              <w:rPr>
                <w:rFonts w:ascii="Arial" w:eastAsia="Arial" w:hAnsi="Arial" w:cs="Arial"/>
                <w:color w:val="000000"/>
              </w:rPr>
              <w:t>-degree</w:t>
            </w:r>
            <w:r w:rsidRPr="00563008">
              <w:rPr>
                <w:rFonts w:ascii="Arial" w:eastAsia="Arial" w:hAnsi="Arial" w:cs="Arial"/>
                <w:color w:val="000000"/>
              </w:rPr>
              <w:t xml:space="preserve"> evaluation</w:t>
            </w:r>
          </w:p>
        </w:tc>
      </w:tr>
      <w:tr w:rsidR="00373296" w:rsidRPr="00563008" w14:paraId="5B62EA2A" w14:textId="77777777">
        <w:tc>
          <w:tcPr>
            <w:tcW w:w="4950" w:type="dxa"/>
            <w:shd w:val="clear" w:color="auto" w:fill="8DB3E2"/>
          </w:tcPr>
          <w:p w14:paraId="4006F09F"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6549CDA4"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7E35FD35" w14:textId="77777777">
        <w:trPr>
          <w:trHeight w:val="80"/>
        </w:trPr>
        <w:tc>
          <w:tcPr>
            <w:tcW w:w="4950" w:type="dxa"/>
            <w:shd w:val="clear" w:color="auto" w:fill="A8D08D"/>
          </w:tcPr>
          <w:p w14:paraId="7CBE2213"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8C634D3"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2CB0000D"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3446B924" w14:textId="63F17EEB" w:rsidR="00BF2947" w:rsidRPr="00563008" w:rsidRDefault="00BF2947" w:rsidP="00BF2947">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hAnsi="Arial" w:cs="Arial"/>
              </w:rPr>
              <w:t>Bandarenko</w:t>
            </w:r>
            <w:proofErr w:type="spellEnd"/>
            <w:r w:rsidRPr="00563008">
              <w:rPr>
                <w:rFonts w:ascii="Arial" w:hAnsi="Arial" w:cs="Arial"/>
              </w:rPr>
              <w:t xml:space="preserve"> N, King K (ed). Blood Transfusion Therapy: A Physician’s Handbook.  Bethesda, MD: AABB Press. 2017. ISBN 978-1-56395-943-1</w:t>
            </w:r>
          </w:p>
          <w:p w14:paraId="7AA9105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42E58AA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Lin Y, </w:t>
            </w:r>
            <w:proofErr w:type="spellStart"/>
            <w:r w:rsidRPr="00563008">
              <w:rPr>
                <w:rFonts w:ascii="Arial" w:eastAsia="Arial" w:hAnsi="Arial" w:cs="Arial"/>
                <w:color w:val="000000"/>
              </w:rPr>
              <w:t>Pavenski</w:t>
            </w:r>
            <w:proofErr w:type="spellEnd"/>
            <w:r w:rsidRPr="00563008">
              <w:rPr>
                <w:rFonts w:ascii="Arial" w:eastAsia="Arial" w:hAnsi="Arial" w:cs="Arial"/>
                <w:color w:val="000000"/>
              </w:rPr>
              <w:t xml:space="preserve"> K, </w:t>
            </w:r>
            <w:proofErr w:type="spellStart"/>
            <w:r w:rsidRPr="00563008">
              <w:rPr>
                <w:rFonts w:ascii="Arial" w:eastAsia="Arial" w:hAnsi="Arial" w:cs="Arial"/>
                <w:color w:val="000000"/>
              </w:rPr>
              <w:t>Saidenberg</w:t>
            </w:r>
            <w:proofErr w:type="spellEnd"/>
            <w:r w:rsidRPr="00563008">
              <w:rPr>
                <w:rFonts w:ascii="Arial" w:eastAsia="Arial" w:hAnsi="Arial" w:cs="Arial"/>
                <w:color w:val="000000"/>
              </w:rPr>
              <w:t xml:space="preserve"> E, Branch DR. Blood group antigens and normal red blood cell physiology: a Canadian blood services research and development symposium. 2009;23(4):292-309. </w:t>
            </w:r>
            <w:hyperlink r:id="rId19">
              <w:r w:rsidRPr="00563008">
                <w:rPr>
                  <w:rFonts w:ascii="Arial" w:eastAsia="Arial" w:hAnsi="Arial" w:cs="Arial"/>
                  <w:color w:val="0000FF"/>
                  <w:u w:val="single"/>
                </w:rPr>
                <w:t>https://www.sciencedirect.com/science/article/abs/pii/S0887796309000571</w:t>
              </w:r>
            </w:hyperlink>
            <w:r w:rsidRPr="00563008">
              <w:rPr>
                <w:rFonts w:ascii="Arial" w:eastAsia="Arial" w:hAnsi="Arial" w:cs="Arial"/>
                <w:color w:val="000000"/>
              </w:rPr>
              <w:t>. 2020.</w:t>
            </w:r>
          </w:p>
          <w:p w14:paraId="7B047AB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Poole J, Daniels G. Blood group antibodies and their significance in transfusion medicine. </w:t>
            </w:r>
            <w:proofErr w:type="spellStart"/>
            <w:r w:rsidRPr="00563008">
              <w:rPr>
                <w:rFonts w:ascii="Arial" w:eastAsia="Arial" w:hAnsi="Arial" w:cs="Arial"/>
                <w:i/>
                <w:color w:val="000000"/>
              </w:rPr>
              <w:t>Transfus</w:t>
            </w:r>
            <w:proofErr w:type="spellEnd"/>
            <w:r w:rsidRPr="00563008">
              <w:rPr>
                <w:rFonts w:ascii="Arial" w:eastAsia="Arial" w:hAnsi="Arial" w:cs="Arial"/>
                <w:i/>
                <w:color w:val="000000"/>
              </w:rPr>
              <w:t xml:space="preserve"> Med Rev</w:t>
            </w:r>
            <w:r w:rsidRPr="00563008">
              <w:rPr>
                <w:rFonts w:ascii="Arial" w:eastAsia="Arial" w:hAnsi="Arial" w:cs="Arial"/>
                <w:color w:val="000000"/>
              </w:rPr>
              <w:t xml:space="preserve">. 2007;21(1):58-71. </w:t>
            </w:r>
            <w:hyperlink r:id="rId20">
              <w:r w:rsidRPr="00563008">
                <w:rPr>
                  <w:rFonts w:ascii="Arial" w:eastAsia="Arial" w:hAnsi="Arial" w:cs="Arial"/>
                  <w:color w:val="0000FF"/>
                  <w:u w:val="single"/>
                </w:rPr>
                <w:t>https://www.sciencedirect.com/science/article/abs/pii/S0887796306000617</w:t>
              </w:r>
            </w:hyperlink>
            <w:r w:rsidRPr="00563008">
              <w:rPr>
                <w:rFonts w:ascii="Arial" w:eastAsia="Arial" w:hAnsi="Arial" w:cs="Arial"/>
                <w:color w:val="000000"/>
              </w:rPr>
              <w:t>. 2020.</w:t>
            </w:r>
          </w:p>
          <w:p w14:paraId="75E571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Simon TL, McCullough J, Snyder EL, et al. </w:t>
            </w:r>
            <w:r w:rsidRPr="00563008">
              <w:rPr>
                <w:rFonts w:ascii="Arial" w:eastAsia="Arial" w:hAnsi="Arial" w:cs="Arial"/>
                <w:i/>
              </w:rPr>
              <w:t xml:space="preserve">Rossi's Principles of Transfusion Medicine. </w:t>
            </w:r>
            <w:r w:rsidRPr="00563008">
              <w:rPr>
                <w:rFonts w:ascii="Arial" w:eastAsia="Arial" w:hAnsi="Arial" w:cs="Arial"/>
              </w:rPr>
              <w:t>5th ed. Chichester, UK: John Wiley and Sons; 2016.</w:t>
            </w:r>
          </w:p>
        </w:tc>
      </w:tr>
    </w:tbl>
    <w:p w14:paraId="783FE88A" w14:textId="77777777" w:rsidR="00373296" w:rsidRDefault="00373296">
      <w:pPr>
        <w:rPr>
          <w:rFonts w:ascii="Arial" w:eastAsia="Arial" w:hAnsi="Arial" w:cs="Arial"/>
        </w:rPr>
      </w:pPr>
    </w:p>
    <w:p w14:paraId="46C8F3F0" w14:textId="77777777" w:rsidR="00373296" w:rsidRDefault="004118F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4E2B9EAE" w14:textId="77777777">
        <w:trPr>
          <w:trHeight w:val="760"/>
        </w:trPr>
        <w:tc>
          <w:tcPr>
            <w:tcW w:w="14125" w:type="dxa"/>
            <w:gridSpan w:val="2"/>
            <w:shd w:val="clear" w:color="auto" w:fill="9CC3E5"/>
          </w:tcPr>
          <w:p w14:paraId="26431721"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2: Donor Management and Component Manufacture </w:t>
            </w:r>
          </w:p>
          <w:p w14:paraId="76DB17C4" w14:textId="77777777" w:rsidR="00373296" w:rsidRPr="00563008" w:rsidRDefault="004118F3">
            <w:pPr>
              <w:ind w:left="201" w:hanging="13"/>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donor eligibility, testing, component manufacturing, and product disposition </w:t>
            </w:r>
          </w:p>
        </w:tc>
      </w:tr>
      <w:tr w:rsidR="00373296" w:rsidRPr="00563008" w14:paraId="345B9E80" w14:textId="77777777">
        <w:tc>
          <w:tcPr>
            <w:tcW w:w="4950" w:type="dxa"/>
            <w:shd w:val="clear" w:color="auto" w:fill="FAC090"/>
          </w:tcPr>
          <w:p w14:paraId="7A736960"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89E84D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7641CEEC" w14:textId="77777777">
        <w:tc>
          <w:tcPr>
            <w:tcW w:w="4950" w:type="dxa"/>
            <w:tcBorders>
              <w:top w:val="single" w:sz="4" w:space="0" w:color="000000"/>
              <w:bottom w:val="single" w:sz="4" w:space="0" w:color="000000"/>
            </w:tcBorders>
            <w:shd w:val="clear" w:color="auto" w:fill="C9C9C9"/>
          </w:tcPr>
          <w:p w14:paraId="36AA8099"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 xml:space="preserve">Describes basic principles and methodology of donor infectious disease screening and </w:t>
            </w:r>
            <w:proofErr w:type="gramStart"/>
            <w:r w:rsidR="00D2524B" w:rsidRPr="00D2524B">
              <w:rPr>
                <w:rFonts w:ascii="Arial" w:eastAsia="Arial" w:hAnsi="Arial" w:cs="Arial"/>
                <w:i/>
              </w:rPr>
              <w:t>eligibility</w:t>
            </w:r>
            <w:proofErr w:type="gramEnd"/>
          </w:p>
          <w:p w14:paraId="0F7B54A6" w14:textId="77777777" w:rsidR="00D2524B" w:rsidRPr="00D2524B" w:rsidRDefault="00D2524B" w:rsidP="00D2524B">
            <w:pPr>
              <w:rPr>
                <w:rFonts w:ascii="Arial" w:eastAsia="Arial" w:hAnsi="Arial" w:cs="Arial"/>
                <w:i/>
              </w:rPr>
            </w:pPr>
          </w:p>
          <w:p w14:paraId="71FD4628" w14:textId="096B111E" w:rsidR="00373296" w:rsidRPr="00563008" w:rsidRDefault="00D2524B" w:rsidP="00D2524B">
            <w:pPr>
              <w:rPr>
                <w:rFonts w:ascii="Arial" w:eastAsia="Arial" w:hAnsi="Arial" w:cs="Arial"/>
                <w:i/>
                <w:color w:val="000000"/>
              </w:rPr>
            </w:pPr>
            <w:r w:rsidRPr="00D2524B">
              <w:rPr>
                <w:rFonts w:ascii="Arial" w:eastAsia="Arial" w:hAnsi="Arial" w:cs="Arial"/>
                <w:i/>
              </w:rPr>
              <w:t>Describes basic principles and methodology of component manufacturing</w:t>
            </w:r>
          </w:p>
        </w:tc>
        <w:tc>
          <w:tcPr>
            <w:tcW w:w="9175" w:type="dxa"/>
            <w:tcBorders>
              <w:top w:val="single" w:sz="4" w:space="0" w:color="000000"/>
              <w:left w:val="nil"/>
              <w:bottom w:val="single" w:sz="4" w:space="0" w:color="000000"/>
              <w:right w:val="single" w:sz="8" w:space="0" w:color="000000"/>
            </w:tcBorders>
            <w:shd w:val="clear" w:color="auto" w:fill="C9C9C9"/>
          </w:tcPr>
          <w:p w14:paraId="1C7962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infectious disease serologic and molecular </w:t>
            </w:r>
            <w:proofErr w:type="gramStart"/>
            <w:r w:rsidRPr="00563008">
              <w:rPr>
                <w:rFonts w:ascii="Arial" w:eastAsia="Arial" w:hAnsi="Arial" w:cs="Arial"/>
                <w:color w:val="000000"/>
              </w:rPr>
              <w:t>testing</w:t>
            </w:r>
            <w:proofErr w:type="gramEnd"/>
            <w:r w:rsidRPr="00563008">
              <w:rPr>
                <w:rFonts w:ascii="Arial" w:eastAsia="Arial" w:hAnsi="Arial" w:cs="Arial"/>
                <w:color w:val="000000"/>
              </w:rPr>
              <w:t xml:space="preserve"> </w:t>
            </w:r>
          </w:p>
          <w:p w14:paraId="77C64B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basic components of donor eligibility </w:t>
            </w:r>
            <w:proofErr w:type="gramStart"/>
            <w:r w:rsidRPr="00563008">
              <w:rPr>
                <w:rFonts w:ascii="Arial" w:eastAsia="Arial" w:hAnsi="Arial" w:cs="Arial"/>
                <w:color w:val="000000"/>
              </w:rPr>
              <w:t>assessment</w:t>
            </w:r>
            <w:proofErr w:type="gramEnd"/>
            <w:r w:rsidRPr="00563008">
              <w:rPr>
                <w:rFonts w:ascii="Arial" w:eastAsia="Arial" w:hAnsi="Arial" w:cs="Arial"/>
                <w:color w:val="000000"/>
              </w:rPr>
              <w:t xml:space="preserve"> </w:t>
            </w:r>
          </w:p>
          <w:p w14:paraId="0D50573A" w14:textId="77777777" w:rsidR="00373296" w:rsidRPr="00563008" w:rsidRDefault="00373296">
            <w:pPr>
              <w:pBdr>
                <w:top w:val="nil"/>
                <w:left w:val="nil"/>
                <w:bottom w:val="nil"/>
                <w:right w:val="nil"/>
                <w:between w:val="nil"/>
              </w:pBdr>
              <w:rPr>
                <w:rFonts w:ascii="Arial" w:eastAsia="Arial" w:hAnsi="Arial" w:cs="Arial"/>
                <w:color w:val="000000"/>
              </w:rPr>
            </w:pPr>
          </w:p>
          <w:p w14:paraId="5E2F09BC" w14:textId="77777777" w:rsidR="00373296" w:rsidRPr="00563008" w:rsidRDefault="00373296">
            <w:pPr>
              <w:pBdr>
                <w:top w:val="nil"/>
                <w:left w:val="nil"/>
                <w:bottom w:val="nil"/>
                <w:right w:val="nil"/>
                <w:between w:val="nil"/>
              </w:pBdr>
              <w:rPr>
                <w:rFonts w:ascii="Arial" w:eastAsia="Arial" w:hAnsi="Arial" w:cs="Arial"/>
                <w:color w:val="000000"/>
              </w:rPr>
            </w:pPr>
          </w:p>
          <w:p w14:paraId="4D955DF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Distinguishes product transport versus storage temperatures </w:t>
            </w:r>
          </w:p>
        </w:tc>
      </w:tr>
      <w:tr w:rsidR="00373296" w:rsidRPr="00563008" w14:paraId="3CE34818" w14:textId="77777777">
        <w:tc>
          <w:tcPr>
            <w:tcW w:w="4950" w:type="dxa"/>
            <w:tcBorders>
              <w:top w:val="single" w:sz="4" w:space="0" w:color="000000"/>
              <w:bottom w:val="single" w:sz="4" w:space="0" w:color="000000"/>
            </w:tcBorders>
            <w:shd w:val="clear" w:color="auto" w:fill="C9C9C9"/>
          </w:tcPr>
          <w:p w14:paraId="5676A535"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 xml:space="preserve">Interprets donor infectious disease test results and determines donor eligibility, with </w:t>
            </w:r>
            <w:proofErr w:type="gramStart"/>
            <w:r w:rsidR="00D2524B" w:rsidRPr="00D2524B">
              <w:rPr>
                <w:rFonts w:ascii="Arial" w:eastAsia="Arial" w:hAnsi="Arial" w:cs="Arial"/>
                <w:i/>
              </w:rPr>
              <w:t>assistance</w:t>
            </w:r>
            <w:proofErr w:type="gramEnd"/>
          </w:p>
          <w:p w14:paraId="2CA1A939" w14:textId="54DA8FD0" w:rsidR="00D2524B" w:rsidRDefault="00D2524B" w:rsidP="00D2524B">
            <w:pPr>
              <w:rPr>
                <w:rFonts w:ascii="Arial" w:eastAsia="Arial" w:hAnsi="Arial" w:cs="Arial"/>
                <w:i/>
              </w:rPr>
            </w:pPr>
          </w:p>
          <w:p w14:paraId="5FCBEEF5" w14:textId="2D9B2963" w:rsidR="00A2234E" w:rsidRDefault="00A2234E" w:rsidP="00D2524B">
            <w:pPr>
              <w:rPr>
                <w:rFonts w:ascii="Arial" w:eastAsia="Arial" w:hAnsi="Arial" w:cs="Arial"/>
                <w:i/>
              </w:rPr>
            </w:pPr>
          </w:p>
          <w:p w14:paraId="348F8286" w14:textId="77777777" w:rsidR="00A2234E" w:rsidRPr="00D2524B" w:rsidRDefault="00A2234E" w:rsidP="00D2524B">
            <w:pPr>
              <w:rPr>
                <w:rFonts w:ascii="Arial" w:eastAsia="Arial" w:hAnsi="Arial" w:cs="Arial"/>
                <w:i/>
              </w:rPr>
            </w:pPr>
          </w:p>
          <w:p w14:paraId="4604E4E4" w14:textId="50E5BB89" w:rsidR="00373296" w:rsidRPr="00563008" w:rsidRDefault="00D2524B" w:rsidP="00D2524B">
            <w:pPr>
              <w:rPr>
                <w:rFonts w:ascii="Arial" w:eastAsia="Arial" w:hAnsi="Arial" w:cs="Arial"/>
                <w:i/>
              </w:rPr>
            </w:pPr>
            <w:r w:rsidRPr="00D2524B">
              <w:rPr>
                <w:rFonts w:ascii="Arial" w:eastAsia="Arial" w:hAnsi="Arial" w:cs="Arial"/>
                <w:i/>
              </w:rPr>
              <w:t>Identifies component acceptability criteria and potential issues in manufacturing</w:t>
            </w:r>
          </w:p>
        </w:tc>
        <w:tc>
          <w:tcPr>
            <w:tcW w:w="9175" w:type="dxa"/>
            <w:tcBorders>
              <w:top w:val="single" w:sz="4" w:space="0" w:color="000000"/>
              <w:left w:val="nil"/>
              <w:bottom w:val="single" w:sz="4" w:space="0" w:color="000000"/>
              <w:right w:val="single" w:sz="8" w:space="0" w:color="000000"/>
            </w:tcBorders>
            <w:shd w:val="clear" w:color="auto" w:fill="C9C9C9"/>
          </w:tcPr>
          <w:p w14:paraId="44CDD1E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human immunodeficiency virus (HIV), Hepatitis B, and Hepatitis C are initially screened by pooled nucleic acid testing followed by individual donor nucleic acid testing if the pool is </w:t>
            </w:r>
            <w:proofErr w:type="gramStart"/>
            <w:r w:rsidRPr="00563008">
              <w:rPr>
                <w:rFonts w:ascii="Arial" w:eastAsia="Arial" w:hAnsi="Arial" w:cs="Arial"/>
                <w:color w:val="000000"/>
              </w:rPr>
              <w:t>positive</w:t>
            </w:r>
            <w:proofErr w:type="gramEnd"/>
          </w:p>
          <w:p w14:paraId="26FB356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Determines donor eligibility for whole blood donor with recent travel history to malarial endemic </w:t>
            </w:r>
            <w:proofErr w:type="gramStart"/>
            <w:r w:rsidRPr="00563008">
              <w:rPr>
                <w:rFonts w:ascii="Arial" w:eastAsia="Arial" w:hAnsi="Arial" w:cs="Arial"/>
                <w:color w:val="000000"/>
              </w:rPr>
              <w:t>region</w:t>
            </w:r>
            <w:proofErr w:type="gramEnd"/>
            <w:r w:rsidRPr="00563008">
              <w:rPr>
                <w:rFonts w:ascii="Arial" w:eastAsia="Arial" w:hAnsi="Arial" w:cs="Arial"/>
                <w:color w:val="000000"/>
              </w:rPr>
              <w:t xml:space="preserve">    </w:t>
            </w:r>
          </w:p>
          <w:p w14:paraId="3D071C6E" w14:textId="77777777" w:rsidR="00A2234E" w:rsidRPr="00A2234E" w:rsidRDefault="00A2234E" w:rsidP="00A2234E">
            <w:pPr>
              <w:pBdr>
                <w:top w:val="nil"/>
                <w:left w:val="nil"/>
                <w:bottom w:val="nil"/>
                <w:right w:val="nil"/>
                <w:between w:val="nil"/>
              </w:pBdr>
              <w:rPr>
                <w:rFonts w:ascii="Arial" w:hAnsi="Arial" w:cs="Arial"/>
              </w:rPr>
            </w:pPr>
          </w:p>
          <w:p w14:paraId="0E3DAFFB" w14:textId="3433A9D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when changes to expiration date of irradiated red cells are needed when the length of the expiration date is greater than 28 </w:t>
            </w:r>
            <w:proofErr w:type="gramStart"/>
            <w:r w:rsidRPr="00563008">
              <w:rPr>
                <w:rFonts w:ascii="Arial" w:eastAsia="Arial" w:hAnsi="Arial" w:cs="Arial"/>
                <w:color w:val="000000"/>
              </w:rPr>
              <w:t>days</w:t>
            </w:r>
            <w:proofErr w:type="gramEnd"/>
          </w:p>
          <w:p w14:paraId="6F94DC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quality assurance metrics for </w:t>
            </w:r>
            <w:proofErr w:type="spellStart"/>
            <w:r w:rsidRPr="00563008">
              <w:rPr>
                <w:rFonts w:ascii="Arial" w:eastAsia="Arial" w:hAnsi="Arial" w:cs="Arial"/>
                <w:color w:val="000000"/>
              </w:rPr>
              <w:t>leukoreduced</w:t>
            </w:r>
            <w:proofErr w:type="spellEnd"/>
            <w:r w:rsidRPr="00563008">
              <w:rPr>
                <w:rFonts w:ascii="Arial" w:eastAsia="Arial" w:hAnsi="Arial" w:cs="Arial"/>
                <w:color w:val="000000"/>
              </w:rPr>
              <w:t xml:space="preserve"> red blood cells and platelets </w:t>
            </w:r>
          </w:p>
        </w:tc>
      </w:tr>
      <w:tr w:rsidR="00373296" w:rsidRPr="00563008" w14:paraId="78DACEAA" w14:textId="77777777">
        <w:tc>
          <w:tcPr>
            <w:tcW w:w="4950" w:type="dxa"/>
            <w:tcBorders>
              <w:top w:val="single" w:sz="4" w:space="0" w:color="000000"/>
              <w:bottom w:val="single" w:sz="4" w:space="0" w:color="000000"/>
            </w:tcBorders>
            <w:shd w:val="clear" w:color="auto" w:fill="C9C9C9"/>
          </w:tcPr>
          <w:p w14:paraId="1B3C45D9"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i/>
              </w:rPr>
              <w:t xml:space="preserve"> </w:t>
            </w:r>
            <w:r w:rsidR="00D2524B" w:rsidRPr="00D2524B">
              <w:rPr>
                <w:rFonts w:ascii="Arial" w:eastAsia="Arial" w:hAnsi="Arial" w:cs="Arial"/>
                <w:i/>
              </w:rPr>
              <w:t xml:space="preserve">Independently interprets donor infectious disease test results, determines donor eligibility, and product </w:t>
            </w:r>
            <w:proofErr w:type="gramStart"/>
            <w:r w:rsidR="00D2524B" w:rsidRPr="00D2524B">
              <w:rPr>
                <w:rFonts w:ascii="Arial" w:eastAsia="Arial" w:hAnsi="Arial" w:cs="Arial"/>
                <w:i/>
              </w:rPr>
              <w:t>disposition</w:t>
            </w:r>
            <w:proofErr w:type="gramEnd"/>
          </w:p>
          <w:p w14:paraId="0DD9C4B6" w14:textId="77777777" w:rsidR="00D2524B" w:rsidRPr="00D2524B" w:rsidRDefault="00D2524B" w:rsidP="00D2524B">
            <w:pPr>
              <w:rPr>
                <w:rFonts w:ascii="Arial" w:eastAsia="Arial" w:hAnsi="Arial" w:cs="Arial"/>
                <w:i/>
              </w:rPr>
            </w:pPr>
          </w:p>
          <w:p w14:paraId="47F3573F" w14:textId="765C25A6" w:rsidR="00373296" w:rsidRPr="00563008" w:rsidRDefault="00D2524B" w:rsidP="00D2524B">
            <w:pPr>
              <w:rPr>
                <w:rFonts w:ascii="Arial" w:eastAsia="Arial" w:hAnsi="Arial" w:cs="Arial"/>
                <w:i/>
                <w:color w:val="000000"/>
              </w:rPr>
            </w:pPr>
            <w:r w:rsidRPr="00D2524B">
              <w:rPr>
                <w:rFonts w:ascii="Arial" w:eastAsia="Arial" w:hAnsi="Arial" w:cs="Arial"/>
                <w:i/>
              </w:rPr>
              <w:t>Resolves common manufacturing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D66D65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Seeks out guidance documents to assist with implementation of new infectious disease </w:t>
            </w:r>
            <w:proofErr w:type="gramStart"/>
            <w:r w:rsidRPr="00563008">
              <w:rPr>
                <w:rFonts w:ascii="Arial" w:eastAsia="Arial" w:hAnsi="Arial" w:cs="Arial"/>
                <w:color w:val="000000"/>
              </w:rPr>
              <w:t>testing</w:t>
            </w:r>
            <w:proofErr w:type="gramEnd"/>
            <w:r w:rsidRPr="00563008">
              <w:rPr>
                <w:rFonts w:ascii="Arial" w:eastAsia="Arial" w:hAnsi="Arial" w:cs="Arial"/>
                <w:color w:val="000000"/>
              </w:rPr>
              <w:t xml:space="preserve"> </w:t>
            </w:r>
          </w:p>
          <w:p w14:paraId="0C018B4C" w14:textId="77777777" w:rsidR="00A2234E" w:rsidRPr="00A2234E" w:rsidRDefault="00A2234E" w:rsidP="00A2234E">
            <w:pPr>
              <w:pBdr>
                <w:top w:val="nil"/>
                <w:left w:val="nil"/>
                <w:bottom w:val="nil"/>
                <w:right w:val="nil"/>
                <w:between w:val="nil"/>
              </w:pBdr>
              <w:rPr>
                <w:rFonts w:ascii="Arial" w:hAnsi="Arial" w:cs="Arial"/>
              </w:rPr>
            </w:pPr>
          </w:p>
          <w:p w14:paraId="4DDE7258" w14:textId="77777777" w:rsidR="00A2234E" w:rsidRPr="00A2234E" w:rsidRDefault="00A2234E" w:rsidP="00A2234E">
            <w:pPr>
              <w:pBdr>
                <w:top w:val="nil"/>
                <w:left w:val="nil"/>
                <w:bottom w:val="nil"/>
                <w:right w:val="nil"/>
                <w:between w:val="nil"/>
              </w:pBdr>
              <w:rPr>
                <w:rFonts w:ascii="Arial" w:hAnsi="Arial" w:cs="Arial"/>
              </w:rPr>
            </w:pPr>
          </w:p>
          <w:p w14:paraId="4D3A9CC1" w14:textId="3249A22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changes to product expiration dates based on product modification in an open </w:t>
            </w:r>
            <w:proofErr w:type="gramStart"/>
            <w:r w:rsidRPr="00563008">
              <w:rPr>
                <w:rFonts w:ascii="Arial" w:eastAsia="Arial" w:hAnsi="Arial" w:cs="Arial"/>
                <w:color w:val="000000"/>
              </w:rPr>
              <w:t>system</w:t>
            </w:r>
            <w:proofErr w:type="gramEnd"/>
            <w:r w:rsidRPr="00563008">
              <w:rPr>
                <w:rFonts w:ascii="Arial" w:eastAsia="Arial" w:hAnsi="Arial" w:cs="Arial"/>
                <w:color w:val="000000"/>
              </w:rPr>
              <w:t xml:space="preserve"> </w:t>
            </w:r>
          </w:p>
          <w:p w14:paraId="5C9C725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Determines product disposition when quality assurance metrics fail for </w:t>
            </w:r>
            <w:proofErr w:type="spellStart"/>
            <w:r w:rsidRPr="00563008">
              <w:rPr>
                <w:rFonts w:ascii="Arial" w:eastAsia="Arial" w:hAnsi="Arial" w:cs="Arial"/>
                <w:color w:val="000000"/>
              </w:rPr>
              <w:t>leukoreduced</w:t>
            </w:r>
            <w:proofErr w:type="spellEnd"/>
            <w:r w:rsidRPr="00563008">
              <w:rPr>
                <w:rFonts w:ascii="Arial" w:eastAsia="Arial" w:hAnsi="Arial" w:cs="Arial"/>
                <w:color w:val="000000"/>
              </w:rPr>
              <w:t xml:space="preserve"> red blood cells and platelets</w:t>
            </w:r>
          </w:p>
        </w:tc>
      </w:tr>
      <w:tr w:rsidR="00373296" w:rsidRPr="00563008" w14:paraId="67A6290C" w14:textId="77777777">
        <w:tc>
          <w:tcPr>
            <w:tcW w:w="4950" w:type="dxa"/>
            <w:tcBorders>
              <w:top w:val="single" w:sz="4" w:space="0" w:color="000000"/>
              <w:bottom w:val="single" w:sz="4" w:space="0" w:color="000000"/>
            </w:tcBorders>
            <w:shd w:val="clear" w:color="auto" w:fill="C9C9C9"/>
          </w:tcPr>
          <w:p w14:paraId="3A2E530A"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 xml:space="preserve">Directs additional infectious disease testing as necessary to resolve donor eligibility </w:t>
            </w:r>
            <w:proofErr w:type="gramStart"/>
            <w:r w:rsidR="00D2524B" w:rsidRPr="00D2524B">
              <w:rPr>
                <w:rFonts w:ascii="Arial" w:eastAsia="Arial" w:hAnsi="Arial" w:cs="Arial"/>
                <w:i/>
              </w:rPr>
              <w:t>issues</w:t>
            </w:r>
            <w:proofErr w:type="gramEnd"/>
          </w:p>
          <w:p w14:paraId="5DA7A558" w14:textId="0CF2CA43" w:rsidR="00D2524B" w:rsidRDefault="00D2524B" w:rsidP="00D2524B">
            <w:pPr>
              <w:rPr>
                <w:rFonts w:ascii="Arial" w:eastAsia="Arial" w:hAnsi="Arial" w:cs="Arial"/>
                <w:i/>
              </w:rPr>
            </w:pPr>
          </w:p>
          <w:p w14:paraId="59461181" w14:textId="77777777" w:rsidR="00A2234E" w:rsidRPr="00D2524B" w:rsidRDefault="00A2234E" w:rsidP="00D2524B">
            <w:pPr>
              <w:rPr>
                <w:rFonts w:ascii="Arial" w:eastAsia="Arial" w:hAnsi="Arial" w:cs="Arial"/>
                <w:i/>
              </w:rPr>
            </w:pPr>
          </w:p>
          <w:p w14:paraId="6790778F" w14:textId="037F15DC" w:rsidR="00373296" w:rsidRPr="00563008" w:rsidRDefault="00D2524B" w:rsidP="00D2524B">
            <w:pPr>
              <w:rPr>
                <w:rFonts w:ascii="Arial" w:eastAsia="Arial" w:hAnsi="Arial" w:cs="Arial"/>
                <w:i/>
              </w:rPr>
            </w:pPr>
            <w:r w:rsidRPr="00D2524B">
              <w:rPr>
                <w:rFonts w:ascii="Arial" w:eastAsia="Arial" w:hAnsi="Arial" w:cs="Arial"/>
                <w:i/>
              </w:rPr>
              <w:t>Independently resolves common and unusual manufacturing issues</w:t>
            </w:r>
          </w:p>
        </w:tc>
        <w:tc>
          <w:tcPr>
            <w:tcW w:w="9175" w:type="dxa"/>
            <w:tcBorders>
              <w:top w:val="single" w:sz="4" w:space="0" w:color="000000"/>
              <w:left w:val="nil"/>
              <w:bottom w:val="single" w:sz="4" w:space="0" w:color="000000"/>
              <w:right w:val="single" w:sz="8" w:space="0" w:color="000000"/>
            </w:tcBorders>
            <w:shd w:val="clear" w:color="auto" w:fill="C9C9C9"/>
          </w:tcPr>
          <w:p w14:paraId="2C47A61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when a donor hepatitis B core antibody is positive that temporary deferral and additional testing are </w:t>
            </w:r>
            <w:proofErr w:type="gramStart"/>
            <w:r w:rsidRPr="00563008">
              <w:rPr>
                <w:rFonts w:ascii="Arial" w:eastAsia="Arial" w:hAnsi="Arial" w:cs="Arial"/>
                <w:color w:val="000000"/>
              </w:rPr>
              <w:t>warranted</w:t>
            </w:r>
            <w:proofErr w:type="gramEnd"/>
            <w:r w:rsidRPr="00563008">
              <w:rPr>
                <w:rFonts w:ascii="Arial" w:eastAsia="Arial" w:hAnsi="Arial" w:cs="Arial"/>
                <w:color w:val="000000"/>
              </w:rPr>
              <w:t xml:space="preserve"> </w:t>
            </w:r>
          </w:p>
          <w:p w14:paraId="53BB3424" w14:textId="445C7B2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testing algorithm and timeline for donor re</w:t>
            </w:r>
            <w:r w:rsidR="00262A8E">
              <w:rPr>
                <w:rFonts w:ascii="Arial" w:eastAsia="Arial" w:hAnsi="Arial" w:cs="Arial"/>
                <w:color w:val="000000"/>
              </w:rPr>
              <w:t>-</w:t>
            </w:r>
            <w:r w:rsidRPr="00563008">
              <w:rPr>
                <w:rFonts w:ascii="Arial" w:eastAsia="Arial" w:hAnsi="Arial" w:cs="Arial"/>
                <w:color w:val="000000"/>
              </w:rPr>
              <w:t xml:space="preserve">entry after initial hepatitis C positive </w:t>
            </w:r>
            <w:proofErr w:type="gramStart"/>
            <w:r w:rsidRPr="00563008">
              <w:rPr>
                <w:rFonts w:ascii="Arial" w:eastAsia="Arial" w:hAnsi="Arial" w:cs="Arial"/>
                <w:color w:val="000000"/>
              </w:rPr>
              <w:t>screening</w:t>
            </w:r>
            <w:proofErr w:type="gramEnd"/>
            <w:r w:rsidRPr="00563008">
              <w:rPr>
                <w:rFonts w:ascii="Arial" w:eastAsia="Arial" w:hAnsi="Arial" w:cs="Arial"/>
                <w:color w:val="000000"/>
              </w:rPr>
              <w:t xml:space="preserve"> </w:t>
            </w:r>
          </w:p>
          <w:p w14:paraId="3D3748DB" w14:textId="77777777" w:rsidR="00A2234E" w:rsidRPr="00A2234E" w:rsidRDefault="00A2234E" w:rsidP="00A2234E">
            <w:pPr>
              <w:pBdr>
                <w:top w:val="nil"/>
                <w:left w:val="nil"/>
                <w:bottom w:val="nil"/>
                <w:right w:val="nil"/>
                <w:between w:val="nil"/>
              </w:pBdr>
              <w:rPr>
                <w:rFonts w:ascii="Arial" w:hAnsi="Arial" w:cs="Arial"/>
              </w:rPr>
            </w:pPr>
          </w:p>
          <w:p w14:paraId="4FCC31FA" w14:textId="69D576B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lookback process for newly positive HIV or hepatitis C donor, where there are specific US Food </w:t>
            </w:r>
            <w:r w:rsidR="00262A8E">
              <w:rPr>
                <w:rFonts w:ascii="Arial" w:eastAsia="Arial" w:hAnsi="Arial" w:cs="Arial"/>
                <w:color w:val="000000"/>
              </w:rPr>
              <w:t>and</w:t>
            </w:r>
            <w:r w:rsidRPr="00563008">
              <w:rPr>
                <w:rFonts w:ascii="Arial" w:eastAsia="Arial" w:hAnsi="Arial" w:cs="Arial"/>
                <w:color w:val="000000"/>
              </w:rPr>
              <w:t xml:space="preserve"> Drug Administration (FDA) regulations </w:t>
            </w:r>
          </w:p>
        </w:tc>
      </w:tr>
      <w:tr w:rsidR="00373296" w:rsidRPr="00563008" w14:paraId="5773307B" w14:textId="77777777">
        <w:tc>
          <w:tcPr>
            <w:tcW w:w="4950" w:type="dxa"/>
            <w:tcBorders>
              <w:top w:val="single" w:sz="4" w:space="0" w:color="000000"/>
              <w:bottom w:val="single" w:sz="4" w:space="0" w:color="000000"/>
            </w:tcBorders>
            <w:shd w:val="clear" w:color="auto" w:fill="C9C9C9"/>
          </w:tcPr>
          <w:p w14:paraId="67EE3B75" w14:textId="77777777" w:rsidR="00D2524B" w:rsidRPr="00D2524B" w:rsidRDefault="004118F3" w:rsidP="00D2524B">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 xml:space="preserve">Serves as an expert resource in interpretation of donor infectious disease testing and donor </w:t>
            </w:r>
            <w:proofErr w:type="gramStart"/>
            <w:r w:rsidR="00D2524B" w:rsidRPr="00D2524B">
              <w:rPr>
                <w:rFonts w:ascii="Arial" w:eastAsia="Arial" w:hAnsi="Arial" w:cs="Arial"/>
                <w:i/>
              </w:rPr>
              <w:t>eligibility</w:t>
            </w:r>
            <w:proofErr w:type="gramEnd"/>
          </w:p>
          <w:p w14:paraId="7A3F1822" w14:textId="77777777" w:rsidR="00D2524B" w:rsidRPr="00D2524B" w:rsidRDefault="00D2524B" w:rsidP="00D2524B">
            <w:pPr>
              <w:rPr>
                <w:rFonts w:ascii="Arial" w:eastAsia="Arial" w:hAnsi="Arial" w:cs="Arial"/>
                <w:i/>
              </w:rPr>
            </w:pPr>
          </w:p>
          <w:p w14:paraId="773276CB" w14:textId="618DDBF1" w:rsidR="00373296" w:rsidRPr="00563008" w:rsidRDefault="00D2524B" w:rsidP="00D2524B">
            <w:pPr>
              <w:rPr>
                <w:rFonts w:ascii="Arial" w:eastAsia="Arial" w:hAnsi="Arial" w:cs="Arial"/>
                <w:i/>
              </w:rPr>
            </w:pPr>
            <w:r w:rsidRPr="00D2524B">
              <w:rPr>
                <w:rFonts w:ascii="Arial" w:eastAsia="Arial" w:hAnsi="Arial" w:cs="Arial"/>
                <w:i/>
              </w:rPr>
              <w:t>Suggests or implements workflow process changes to prevent manufacturing issues</w:t>
            </w:r>
          </w:p>
        </w:tc>
        <w:tc>
          <w:tcPr>
            <w:tcW w:w="9175" w:type="dxa"/>
            <w:tcBorders>
              <w:top w:val="single" w:sz="4" w:space="0" w:color="000000"/>
              <w:left w:val="nil"/>
              <w:bottom w:val="single" w:sz="4" w:space="0" w:color="000000"/>
              <w:right w:val="single" w:sz="8" w:space="0" w:color="000000"/>
            </w:tcBorders>
            <w:shd w:val="clear" w:color="auto" w:fill="C9C9C9"/>
          </w:tcPr>
          <w:p w14:paraId="660444A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Implements new pathogen inactivation </w:t>
            </w:r>
            <w:proofErr w:type="gramStart"/>
            <w:r w:rsidRPr="00563008">
              <w:rPr>
                <w:rFonts w:ascii="Arial" w:eastAsia="Arial" w:hAnsi="Arial" w:cs="Arial"/>
                <w:color w:val="000000"/>
              </w:rPr>
              <w:t>technology</w:t>
            </w:r>
            <w:proofErr w:type="gramEnd"/>
            <w:r w:rsidRPr="00563008">
              <w:rPr>
                <w:rFonts w:ascii="Arial" w:eastAsia="Arial" w:hAnsi="Arial" w:cs="Arial"/>
                <w:color w:val="000000"/>
              </w:rPr>
              <w:t xml:space="preserve"> </w:t>
            </w:r>
          </w:p>
          <w:p w14:paraId="4CC9AA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strategy for management of donor iron </w:t>
            </w:r>
            <w:proofErr w:type="gramStart"/>
            <w:r w:rsidRPr="00563008">
              <w:rPr>
                <w:rFonts w:ascii="Arial" w:eastAsia="Arial" w:hAnsi="Arial" w:cs="Arial"/>
                <w:color w:val="000000"/>
              </w:rPr>
              <w:t>status</w:t>
            </w:r>
            <w:proofErr w:type="gramEnd"/>
            <w:r w:rsidRPr="00563008">
              <w:rPr>
                <w:rFonts w:ascii="Arial" w:eastAsia="Arial" w:hAnsi="Arial" w:cs="Arial"/>
                <w:color w:val="000000"/>
              </w:rPr>
              <w:t xml:space="preserve"> </w:t>
            </w:r>
          </w:p>
          <w:p w14:paraId="6F90A56D" w14:textId="77777777" w:rsidR="00373296" w:rsidRPr="00563008" w:rsidRDefault="00373296">
            <w:pPr>
              <w:pBdr>
                <w:top w:val="nil"/>
                <w:left w:val="nil"/>
                <w:bottom w:val="nil"/>
                <w:right w:val="nil"/>
                <w:between w:val="nil"/>
              </w:pBdr>
              <w:rPr>
                <w:rFonts w:ascii="Arial" w:eastAsia="Arial" w:hAnsi="Arial" w:cs="Arial"/>
                <w:color w:val="000000"/>
              </w:rPr>
            </w:pPr>
          </w:p>
          <w:p w14:paraId="1B2746F4" w14:textId="77777777" w:rsidR="00373296" w:rsidRPr="00563008" w:rsidRDefault="00373296">
            <w:pPr>
              <w:pBdr>
                <w:top w:val="nil"/>
                <w:left w:val="nil"/>
                <w:bottom w:val="nil"/>
                <w:right w:val="nil"/>
                <w:between w:val="nil"/>
              </w:pBdr>
              <w:rPr>
                <w:rFonts w:ascii="Arial" w:eastAsia="Arial" w:hAnsi="Arial" w:cs="Arial"/>
                <w:color w:val="000000"/>
              </w:rPr>
            </w:pPr>
          </w:p>
          <w:p w14:paraId="4CD9B7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Manages lookback process for West Nile Virus positive donor when there is not specific FDA guidance</w:t>
            </w:r>
          </w:p>
        </w:tc>
      </w:tr>
      <w:tr w:rsidR="00373296" w:rsidRPr="00563008" w14:paraId="793ACC42" w14:textId="77777777">
        <w:tc>
          <w:tcPr>
            <w:tcW w:w="4950" w:type="dxa"/>
            <w:shd w:val="clear" w:color="auto" w:fill="FFD965"/>
          </w:tcPr>
          <w:p w14:paraId="7917CFE6"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218F96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exams </w:t>
            </w:r>
          </w:p>
          <w:p w14:paraId="1C7A6A2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Knowledge exams </w:t>
            </w:r>
          </w:p>
          <w:p w14:paraId="1F46053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Product disposition report review </w:t>
            </w:r>
          </w:p>
          <w:p w14:paraId="5C432D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Report review </w:t>
            </w:r>
          </w:p>
          <w:p w14:paraId="18225C47" w14:textId="45079A1C"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262A8E">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568B4C05" w14:textId="77777777">
        <w:tc>
          <w:tcPr>
            <w:tcW w:w="4950" w:type="dxa"/>
            <w:shd w:val="clear" w:color="auto" w:fill="8DB3E2"/>
          </w:tcPr>
          <w:p w14:paraId="5FBAF038"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19E7215"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3BF60BC" w14:textId="77777777">
        <w:trPr>
          <w:trHeight w:val="80"/>
        </w:trPr>
        <w:tc>
          <w:tcPr>
            <w:tcW w:w="4950" w:type="dxa"/>
            <w:shd w:val="clear" w:color="auto" w:fill="A8D08D"/>
          </w:tcPr>
          <w:p w14:paraId="38F04517"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91438BC"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American Association of Blood Banks (AABB). Blood Donor History Questionnaires. </w:t>
            </w:r>
            <w:hyperlink r:id="rId21">
              <w:r w:rsidRPr="00563008">
                <w:rPr>
                  <w:rFonts w:ascii="Arial" w:eastAsia="Arial" w:hAnsi="Arial" w:cs="Arial"/>
                  <w:color w:val="0000FF"/>
                  <w:u w:val="single"/>
                </w:rPr>
                <w:t>http://www.aabb.org/tm/questionnaires/Pages/dhqaabb.aspx</w:t>
              </w:r>
            </w:hyperlink>
            <w:r w:rsidRPr="00563008">
              <w:rPr>
                <w:rFonts w:ascii="Arial" w:eastAsia="Arial" w:hAnsi="Arial" w:cs="Arial"/>
                <w:color w:val="000000"/>
              </w:rPr>
              <w:t>. 2020.</w:t>
            </w:r>
          </w:p>
          <w:p w14:paraId="2485BAD4"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Electronic Code of Federal Regulations. </w:t>
            </w:r>
            <w:hyperlink r:id="rId22">
              <w:r w:rsidRPr="00563008">
                <w:rPr>
                  <w:rFonts w:ascii="Arial" w:eastAsia="Arial" w:hAnsi="Arial" w:cs="Arial"/>
                  <w:color w:val="0000FF"/>
                  <w:u w:val="single"/>
                </w:rPr>
                <w:t>https://www.ecfr.gov/cgi-bin/ECFR?page=browse</w:t>
              </w:r>
            </w:hyperlink>
            <w:r w:rsidRPr="00563008">
              <w:rPr>
                <w:rFonts w:ascii="Arial" w:eastAsia="Arial" w:hAnsi="Arial" w:cs="Arial"/>
                <w:color w:val="000000"/>
              </w:rPr>
              <w:t>. 2020.</w:t>
            </w:r>
          </w:p>
          <w:p w14:paraId="799B18AB"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FDA. Blood &amp; Blood Products. </w:t>
            </w:r>
            <w:hyperlink r:id="rId23">
              <w:r w:rsidRPr="00563008">
                <w:rPr>
                  <w:rFonts w:ascii="Arial" w:eastAsia="Arial" w:hAnsi="Arial" w:cs="Arial"/>
                  <w:color w:val="0000FF"/>
                  <w:u w:val="single"/>
                </w:rPr>
                <w:t>https://www.fda.gov/vaccines-blood-biologics/blood-blood-products</w:t>
              </w:r>
            </w:hyperlink>
            <w:r w:rsidRPr="00563008">
              <w:rPr>
                <w:rFonts w:ascii="Arial" w:eastAsia="Arial" w:hAnsi="Arial" w:cs="Arial"/>
                <w:color w:val="000000"/>
              </w:rPr>
              <w:t>. 2020.</w:t>
            </w:r>
          </w:p>
          <w:p w14:paraId="5C471B2C"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7C13289E" w14:textId="77777777" w:rsidR="00BF2947" w:rsidRPr="00563008" w:rsidRDefault="00BF2947" w:rsidP="00BF2947">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Si</w:t>
            </w:r>
            <w:r w:rsidR="004118F3" w:rsidRPr="00563008">
              <w:rPr>
                <w:rFonts w:ascii="Arial" w:eastAsia="Arial" w:hAnsi="Arial" w:cs="Arial"/>
              </w:rPr>
              <w:t>mon TL, McCullough J, Snyder EL, et al. Rossi's Principles of Transfusion Medicine. 5th ed. Chichester, UK: John Wiley and Sons; 2016.</w:t>
            </w:r>
          </w:p>
          <w:p w14:paraId="4B02212E"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5B548052"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w:t>
            </w:r>
            <w:proofErr w:type="gramStart"/>
            <w:r w:rsidRPr="00563008">
              <w:rPr>
                <w:rFonts w:ascii="Arial" w:eastAsia="Arial" w:hAnsi="Arial" w:cs="Arial"/>
              </w:rPr>
              <w:t>Bethesda,  MD</w:t>
            </w:r>
            <w:proofErr w:type="gramEnd"/>
            <w:r w:rsidRPr="00563008">
              <w:rPr>
                <w:rFonts w:ascii="Arial" w:eastAsia="Arial" w:hAnsi="Arial" w:cs="Arial"/>
              </w:rPr>
              <w:t>: AABB Press.  2010.</w:t>
            </w:r>
          </w:p>
          <w:p w14:paraId="41601451"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5FF66DB"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4F935F64" w14:textId="4EC8AF6E" w:rsidR="00373296"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Therapeutic Apheresis: A Handbook. Schwartz </w:t>
            </w:r>
            <w:proofErr w:type="gramStart"/>
            <w:r w:rsidRPr="00563008">
              <w:rPr>
                <w:rFonts w:ascii="Arial" w:eastAsia="Arial" w:hAnsi="Arial" w:cs="Arial"/>
              </w:rPr>
              <w:t xml:space="preserve">J,  </w:t>
            </w:r>
            <w:proofErr w:type="spellStart"/>
            <w:r w:rsidRPr="00563008">
              <w:rPr>
                <w:rFonts w:ascii="Arial" w:eastAsia="Arial" w:hAnsi="Arial" w:cs="Arial"/>
              </w:rPr>
              <w:t>Bandarenko</w:t>
            </w:r>
            <w:proofErr w:type="spellEnd"/>
            <w:proofErr w:type="gramEnd"/>
            <w:r w:rsidRPr="00563008">
              <w:rPr>
                <w:rFonts w:ascii="Arial" w:eastAsia="Arial" w:hAnsi="Arial" w:cs="Arial"/>
              </w:rPr>
              <w:t xml:space="preserve"> N (ed).  Bethesda, MD: AABB Press. 2019.  ISBN 978-1-56395-997-4</w:t>
            </w:r>
          </w:p>
        </w:tc>
      </w:tr>
    </w:tbl>
    <w:p w14:paraId="3FEEEB3B" w14:textId="77777777" w:rsidR="00373296" w:rsidRDefault="00373296">
      <w:pPr>
        <w:rPr>
          <w:rFonts w:ascii="Arial" w:eastAsia="Arial" w:hAnsi="Arial" w:cs="Arial"/>
        </w:rPr>
      </w:pPr>
    </w:p>
    <w:p w14:paraId="4BC31598" w14:textId="77777777" w:rsidR="00373296" w:rsidRDefault="004118F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518F7B5D" w14:textId="77777777">
        <w:trPr>
          <w:trHeight w:val="760"/>
        </w:trPr>
        <w:tc>
          <w:tcPr>
            <w:tcW w:w="14125" w:type="dxa"/>
            <w:gridSpan w:val="2"/>
            <w:shd w:val="clear" w:color="auto" w:fill="9CC3E5"/>
          </w:tcPr>
          <w:p w14:paraId="162035EC"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3: Apheresis  </w:t>
            </w:r>
          </w:p>
          <w:p w14:paraId="6CC16012" w14:textId="77777777" w:rsidR="00373296" w:rsidRPr="00563008" w:rsidRDefault="004118F3">
            <w:pPr>
              <w:ind w:left="187"/>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competent and appropriate therapeutic apheresis practice </w:t>
            </w:r>
          </w:p>
        </w:tc>
      </w:tr>
      <w:tr w:rsidR="00373296" w:rsidRPr="00563008" w14:paraId="5C7E33F0" w14:textId="77777777">
        <w:tc>
          <w:tcPr>
            <w:tcW w:w="4950" w:type="dxa"/>
            <w:shd w:val="clear" w:color="auto" w:fill="FAC090"/>
          </w:tcPr>
          <w:p w14:paraId="087C7D20"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2AD8DC0A"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0D24F1D2" w14:textId="77777777">
        <w:tc>
          <w:tcPr>
            <w:tcW w:w="4950" w:type="dxa"/>
            <w:tcBorders>
              <w:top w:val="single" w:sz="4" w:space="0" w:color="000000"/>
              <w:bottom w:val="single" w:sz="4" w:space="0" w:color="000000"/>
            </w:tcBorders>
            <w:shd w:val="clear" w:color="auto" w:fill="C9C9C9"/>
          </w:tcPr>
          <w:p w14:paraId="5643AB68"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i/>
              </w:rPr>
              <w:t xml:space="preserve"> </w:t>
            </w:r>
            <w:r w:rsidR="00D2524B" w:rsidRPr="00D2524B">
              <w:rPr>
                <w:rFonts w:ascii="Arial" w:eastAsia="Arial" w:hAnsi="Arial" w:cs="Arial"/>
                <w:i/>
              </w:rPr>
              <w:t xml:space="preserve">Describes basic principles, methodology, and risks of </w:t>
            </w:r>
            <w:proofErr w:type="gramStart"/>
            <w:r w:rsidR="00D2524B" w:rsidRPr="00D2524B">
              <w:rPr>
                <w:rFonts w:ascii="Arial" w:eastAsia="Arial" w:hAnsi="Arial" w:cs="Arial"/>
                <w:i/>
              </w:rPr>
              <w:t>apheresis</w:t>
            </w:r>
            <w:proofErr w:type="gramEnd"/>
          </w:p>
          <w:p w14:paraId="7D1388EC" w14:textId="77777777" w:rsidR="00D2524B" w:rsidRPr="00D2524B" w:rsidRDefault="00D2524B" w:rsidP="00D2524B">
            <w:pPr>
              <w:rPr>
                <w:rFonts w:ascii="Arial" w:eastAsia="Arial" w:hAnsi="Arial" w:cs="Arial"/>
                <w:i/>
              </w:rPr>
            </w:pPr>
          </w:p>
          <w:p w14:paraId="15662D1D" w14:textId="1B1EC6C2" w:rsidR="00D2524B" w:rsidRDefault="00D2524B" w:rsidP="00D2524B">
            <w:pPr>
              <w:rPr>
                <w:rFonts w:ascii="Arial" w:eastAsia="Arial" w:hAnsi="Arial" w:cs="Arial"/>
                <w:i/>
              </w:rPr>
            </w:pPr>
          </w:p>
          <w:p w14:paraId="06BBD1B4" w14:textId="77777777" w:rsidR="00A2234E" w:rsidRPr="00D2524B" w:rsidRDefault="00A2234E" w:rsidP="00D2524B">
            <w:pPr>
              <w:rPr>
                <w:rFonts w:ascii="Arial" w:eastAsia="Arial" w:hAnsi="Arial" w:cs="Arial"/>
                <w:i/>
              </w:rPr>
            </w:pPr>
          </w:p>
          <w:p w14:paraId="0BDD7B1E" w14:textId="77777777" w:rsidR="00D2524B" w:rsidRPr="00D2524B" w:rsidRDefault="00D2524B" w:rsidP="00D2524B">
            <w:pPr>
              <w:rPr>
                <w:rFonts w:ascii="Arial" w:eastAsia="Arial" w:hAnsi="Arial" w:cs="Arial"/>
                <w:i/>
              </w:rPr>
            </w:pPr>
          </w:p>
          <w:p w14:paraId="6B5263CE" w14:textId="4AC8EF9C" w:rsidR="00373296" w:rsidRPr="00563008" w:rsidRDefault="00D2524B" w:rsidP="00D2524B">
            <w:pPr>
              <w:rPr>
                <w:rFonts w:ascii="Arial" w:eastAsia="Arial" w:hAnsi="Arial" w:cs="Arial"/>
                <w:i/>
                <w:color w:val="000000"/>
              </w:rPr>
            </w:pPr>
            <w:r w:rsidRPr="00D2524B">
              <w:rPr>
                <w:rFonts w:ascii="Arial" w:eastAsia="Arial" w:hAnsi="Arial" w:cs="Arial"/>
                <w:i/>
              </w:rPr>
              <w:t>Identifies resources to guide apheresis practice</w:t>
            </w:r>
          </w:p>
        </w:tc>
        <w:tc>
          <w:tcPr>
            <w:tcW w:w="9175" w:type="dxa"/>
            <w:tcBorders>
              <w:top w:val="single" w:sz="4" w:space="0" w:color="000000"/>
              <w:left w:val="nil"/>
              <w:bottom w:val="single" w:sz="4" w:space="0" w:color="000000"/>
              <w:right w:val="single" w:sz="8" w:space="0" w:color="000000"/>
            </w:tcBorders>
            <w:shd w:val="clear" w:color="auto" w:fill="C9C9C9"/>
          </w:tcPr>
          <w:p w14:paraId="52CBCD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the use of the anticoagulant sodium citrate in apheresis procedures can cause decreased ionized calcium, which may manifest as numbness, tingling, nausea, and/or </w:t>
            </w:r>
            <w:proofErr w:type="gramStart"/>
            <w:r w:rsidRPr="00563008">
              <w:rPr>
                <w:rFonts w:ascii="Arial" w:eastAsia="Arial" w:hAnsi="Arial" w:cs="Arial"/>
                <w:color w:val="000000"/>
              </w:rPr>
              <w:t>tetany</w:t>
            </w:r>
            <w:proofErr w:type="gramEnd"/>
            <w:r w:rsidRPr="00563008">
              <w:rPr>
                <w:rFonts w:ascii="Arial" w:eastAsia="Arial" w:hAnsi="Arial" w:cs="Arial"/>
                <w:color w:val="000000"/>
              </w:rPr>
              <w:t xml:space="preserve"> </w:t>
            </w:r>
          </w:p>
          <w:p w14:paraId="6F88FEB1" w14:textId="07824E9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w:t>
            </w:r>
            <w:r w:rsidR="00262A8E" w:rsidRPr="00262A8E">
              <w:rPr>
                <w:rFonts w:ascii="Arial" w:eastAsia="Arial" w:hAnsi="Arial" w:cs="Arial"/>
                <w:color w:val="000000"/>
              </w:rPr>
              <w:t>therapeutic plasma exchange</w:t>
            </w:r>
            <w:r w:rsidR="00262A8E" w:rsidRPr="00262A8E" w:rsidDel="00262A8E">
              <w:rPr>
                <w:rFonts w:ascii="Arial" w:eastAsia="Arial" w:hAnsi="Arial" w:cs="Arial"/>
                <w:color w:val="000000"/>
              </w:rPr>
              <w:t xml:space="preserve"> </w:t>
            </w:r>
            <w:r w:rsidRPr="00563008">
              <w:rPr>
                <w:rFonts w:ascii="Arial" w:eastAsia="Arial" w:hAnsi="Arial" w:cs="Arial"/>
                <w:color w:val="000000"/>
              </w:rPr>
              <w:t xml:space="preserve">and red blood cell exchange use extracorporeal centrifugation </w:t>
            </w:r>
            <w:proofErr w:type="gramStart"/>
            <w:r w:rsidRPr="00563008">
              <w:rPr>
                <w:rFonts w:ascii="Arial" w:eastAsia="Arial" w:hAnsi="Arial" w:cs="Arial"/>
                <w:color w:val="000000"/>
              </w:rPr>
              <w:t>technology</w:t>
            </w:r>
            <w:proofErr w:type="gramEnd"/>
            <w:r w:rsidRPr="00563008">
              <w:rPr>
                <w:rFonts w:ascii="Arial" w:eastAsia="Arial" w:hAnsi="Arial" w:cs="Arial"/>
                <w:color w:val="000000"/>
              </w:rPr>
              <w:t xml:space="preserve"> </w:t>
            </w:r>
          </w:p>
          <w:p w14:paraId="6CBA4C1A" w14:textId="77777777" w:rsidR="00A2234E" w:rsidRPr="00A2234E" w:rsidRDefault="00A2234E" w:rsidP="00A2234E">
            <w:pPr>
              <w:pBdr>
                <w:top w:val="nil"/>
                <w:left w:val="nil"/>
                <w:bottom w:val="nil"/>
                <w:right w:val="nil"/>
                <w:between w:val="nil"/>
              </w:pBdr>
              <w:rPr>
                <w:rFonts w:ascii="Arial" w:hAnsi="Arial" w:cs="Arial"/>
              </w:rPr>
            </w:pPr>
          </w:p>
          <w:p w14:paraId="759FC3BC" w14:textId="233DF64E" w:rsidR="00373296" w:rsidRPr="00563008" w:rsidRDefault="00A2234E" w:rsidP="00CA676B">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Is </w:t>
            </w:r>
            <w:r w:rsidR="004118F3" w:rsidRPr="00563008">
              <w:rPr>
                <w:rFonts w:ascii="Arial" w:eastAsia="Arial" w:hAnsi="Arial" w:cs="Arial"/>
                <w:color w:val="000000"/>
              </w:rPr>
              <w:t xml:space="preserve">aware of ASFA guidelines regarding indications, treatment frequency, and length of treatment for apheresis procedures </w:t>
            </w:r>
          </w:p>
        </w:tc>
      </w:tr>
      <w:tr w:rsidR="00373296" w:rsidRPr="00563008" w14:paraId="2BE7B2AF" w14:textId="77777777">
        <w:tc>
          <w:tcPr>
            <w:tcW w:w="4950" w:type="dxa"/>
            <w:tcBorders>
              <w:top w:val="single" w:sz="4" w:space="0" w:color="000000"/>
              <w:bottom w:val="single" w:sz="4" w:space="0" w:color="000000"/>
            </w:tcBorders>
            <w:shd w:val="clear" w:color="auto" w:fill="C9C9C9"/>
          </w:tcPr>
          <w:p w14:paraId="5A928C8F"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 xml:space="preserve">Uses basic clinical tests and physical exam findings/vital signs in the assessment and management of apheresis </w:t>
            </w:r>
            <w:proofErr w:type="gramStart"/>
            <w:r w:rsidR="00D2524B" w:rsidRPr="00D2524B">
              <w:rPr>
                <w:rFonts w:ascii="Arial" w:eastAsia="Arial" w:hAnsi="Arial" w:cs="Arial"/>
                <w:i/>
              </w:rPr>
              <w:t>patients</w:t>
            </w:r>
            <w:proofErr w:type="gramEnd"/>
          </w:p>
          <w:p w14:paraId="432729A2" w14:textId="584353AF" w:rsidR="00D2524B" w:rsidRDefault="00D2524B" w:rsidP="00D2524B">
            <w:pPr>
              <w:rPr>
                <w:rFonts w:ascii="Arial" w:eastAsia="Arial" w:hAnsi="Arial" w:cs="Arial"/>
                <w:i/>
              </w:rPr>
            </w:pPr>
          </w:p>
          <w:p w14:paraId="29EE388B" w14:textId="77777777" w:rsidR="00A2234E" w:rsidRPr="00D2524B" w:rsidRDefault="00A2234E" w:rsidP="00D2524B">
            <w:pPr>
              <w:rPr>
                <w:rFonts w:ascii="Arial" w:eastAsia="Arial" w:hAnsi="Arial" w:cs="Arial"/>
                <w:i/>
              </w:rPr>
            </w:pPr>
          </w:p>
          <w:p w14:paraId="507503F7" w14:textId="6E6895F8" w:rsidR="00D2524B" w:rsidRDefault="00D2524B" w:rsidP="00D2524B">
            <w:pPr>
              <w:rPr>
                <w:rFonts w:ascii="Arial" w:eastAsia="Arial" w:hAnsi="Arial" w:cs="Arial"/>
                <w:i/>
              </w:rPr>
            </w:pPr>
          </w:p>
          <w:p w14:paraId="3D4E320C" w14:textId="77777777" w:rsidR="00A2234E" w:rsidRPr="00D2524B" w:rsidRDefault="00A2234E" w:rsidP="00D2524B">
            <w:pPr>
              <w:rPr>
                <w:rFonts w:ascii="Arial" w:eastAsia="Arial" w:hAnsi="Arial" w:cs="Arial"/>
                <w:i/>
              </w:rPr>
            </w:pPr>
          </w:p>
          <w:p w14:paraId="56FA6F64" w14:textId="34260BF3" w:rsidR="00373296" w:rsidRPr="00563008" w:rsidRDefault="00D2524B" w:rsidP="00D2524B">
            <w:pPr>
              <w:rPr>
                <w:rFonts w:ascii="Arial" w:eastAsia="Arial" w:hAnsi="Arial" w:cs="Arial"/>
                <w:i/>
              </w:rPr>
            </w:pPr>
            <w:r w:rsidRPr="00D2524B">
              <w:rPr>
                <w:rFonts w:ascii="Arial" w:eastAsia="Arial" w:hAnsi="Arial" w:cs="Arial"/>
                <w:i/>
              </w:rPr>
              <w:t>Demonstrates knowledge of diseases commonly treated with apheresis</w:t>
            </w:r>
          </w:p>
        </w:tc>
        <w:tc>
          <w:tcPr>
            <w:tcW w:w="9175" w:type="dxa"/>
            <w:tcBorders>
              <w:top w:val="single" w:sz="4" w:space="0" w:color="000000"/>
              <w:left w:val="nil"/>
              <w:bottom w:val="single" w:sz="4" w:space="0" w:color="000000"/>
              <w:right w:val="single" w:sz="8" w:space="0" w:color="000000"/>
            </w:tcBorders>
            <w:shd w:val="clear" w:color="auto" w:fill="C9C9C9"/>
          </w:tcPr>
          <w:p w14:paraId="60903BD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key components of patient medical history and physical exam </w:t>
            </w:r>
            <w:r w:rsidRPr="00563008">
              <w:rPr>
                <w:rFonts w:ascii="Arial" w:eastAsia="Arial" w:hAnsi="Arial" w:cs="Arial"/>
              </w:rPr>
              <w:t xml:space="preserve">required </w:t>
            </w:r>
            <w:r w:rsidRPr="00563008">
              <w:rPr>
                <w:rFonts w:ascii="Arial" w:eastAsia="Arial" w:hAnsi="Arial" w:cs="Arial"/>
                <w:color w:val="000000"/>
              </w:rPr>
              <w:t xml:space="preserve">to establish stability of clinical condition prior to performing </w:t>
            </w:r>
            <w:proofErr w:type="gramStart"/>
            <w:r w:rsidRPr="00563008">
              <w:rPr>
                <w:rFonts w:ascii="Arial" w:eastAsia="Arial" w:hAnsi="Arial" w:cs="Arial"/>
                <w:color w:val="000000"/>
              </w:rPr>
              <w:t>procedures</w:t>
            </w:r>
            <w:proofErr w:type="gramEnd"/>
            <w:r w:rsidRPr="00563008">
              <w:rPr>
                <w:rFonts w:ascii="Arial" w:eastAsia="Arial" w:hAnsi="Arial" w:cs="Arial"/>
                <w:color w:val="000000"/>
              </w:rPr>
              <w:t xml:space="preserve"> </w:t>
            </w:r>
          </w:p>
          <w:p w14:paraId="1853E81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Monitors coagulation parameters in apheresis procedures using albumin and saline as replacement </w:t>
            </w:r>
            <w:proofErr w:type="gramStart"/>
            <w:r w:rsidRPr="00563008">
              <w:rPr>
                <w:rFonts w:ascii="Arial" w:eastAsia="Arial" w:hAnsi="Arial" w:cs="Arial"/>
                <w:color w:val="000000"/>
              </w:rPr>
              <w:t>fluids</w:t>
            </w:r>
            <w:proofErr w:type="gramEnd"/>
            <w:r w:rsidRPr="00563008">
              <w:rPr>
                <w:rFonts w:ascii="Arial" w:eastAsia="Arial" w:hAnsi="Arial" w:cs="Arial"/>
                <w:color w:val="000000"/>
              </w:rPr>
              <w:t xml:space="preserve"> </w:t>
            </w:r>
          </w:p>
          <w:p w14:paraId="65FB9D69" w14:textId="7BE2C003" w:rsidR="00373296" w:rsidRPr="00A2234E"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Selects appropriate replacement fluids for plasma exchange procedures based on clinical </w:t>
            </w:r>
            <w:proofErr w:type="gramStart"/>
            <w:r w:rsidRPr="00563008">
              <w:rPr>
                <w:rFonts w:ascii="Arial" w:eastAsia="Arial" w:hAnsi="Arial" w:cs="Arial"/>
                <w:color w:val="000000"/>
              </w:rPr>
              <w:t>condition</w:t>
            </w:r>
            <w:proofErr w:type="gramEnd"/>
          </w:p>
          <w:p w14:paraId="44ED2222" w14:textId="77777777" w:rsidR="00A2234E" w:rsidRPr="00563008" w:rsidRDefault="00A2234E" w:rsidP="00A2234E">
            <w:pPr>
              <w:pBdr>
                <w:top w:val="nil"/>
                <w:left w:val="nil"/>
                <w:bottom w:val="nil"/>
                <w:right w:val="nil"/>
                <w:between w:val="nil"/>
              </w:pBdr>
              <w:rPr>
                <w:rFonts w:ascii="Arial" w:hAnsi="Arial" w:cs="Arial"/>
              </w:rPr>
            </w:pPr>
          </w:p>
          <w:p w14:paraId="00D2A3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extracorporeal photopheresis is used to treat cutaneous T-cell lymphoma </w:t>
            </w:r>
          </w:p>
        </w:tc>
      </w:tr>
      <w:tr w:rsidR="00373296" w:rsidRPr="00563008" w14:paraId="26D6298A" w14:textId="77777777">
        <w:tc>
          <w:tcPr>
            <w:tcW w:w="4950" w:type="dxa"/>
            <w:tcBorders>
              <w:top w:val="single" w:sz="4" w:space="0" w:color="000000"/>
              <w:bottom w:val="single" w:sz="4" w:space="0" w:color="000000"/>
            </w:tcBorders>
            <w:shd w:val="clear" w:color="auto" w:fill="C9C9C9"/>
          </w:tcPr>
          <w:p w14:paraId="21C5C544"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 xml:space="preserve">Identifies potential complications of </w:t>
            </w:r>
            <w:proofErr w:type="gramStart"/>
            <w:r w:rsidR="00D2524B" w:rsidRPr="00D2524B">
              <w:rPr>
                <w:rFonts w:ascii="Arial" w:eastAsia="Arial" w:hAnsi="Arial" w:cs="Arial"/>
                <w:i/>
              </w:rPr>
              <w:t>apheresis</w:t>
            </w:r>
            <w:proofErr w:type="gramEnd"/>
          </w:p>
          <w:p w14:paraId="5CFC2EF7" w14:textId="28F9E207" w:rsidR="00D2524B" w:rsidRDefault="00D2524B" w:rsidP="00D2524B">
            <w:pPr>
              <w:rPr>
                <w:rFonts w:ascii="Arial" w:eastAsia="Arial" w:hAnsi="Arial" w:cs="Arial"/>
                <w:i/>
              </w:rPr>
            </w:pPr>
          </w:p>
          <w:p w14:paraId="1560F871" w14:textId="77777777" w:rsidR="006101DD" w:rsidRPr="00D2524B" w:rsidRDefault="006101DD" w:rsidP="00D2524B">
            <w:pPr>
              <w:rPr>
                <w:rFonts w:ascii="Arial" w:eastAsia="Arial" w:hAnsi="Arial" w:cs="Arial"/>
                <w:i/>
              </w:rPr>
            </w:pPr>
          </w:p>
          <w:p w14:paraId="3EF040F9" w14:textId="51A2A39A" w:rsidR="00373296" w:rsidRPr="00563008" w:rsidRDefault="00D2524B" w:rsidP="00D2524B">
            <w:pPr>
              <w:rPr>
                <w:rFonts w:ascii="Arial" w:eastAsia="Arial" w:hAnsi="Arial" w:cs="Arial"/>
                <w:i/>
                <w:color w:val="000000"/>
              </w:rPr>
            </w:pPr>
            <w:r w:rsidRPr="00D2524B">
              <w:rPr>
                <w:rFonts w:ascii="Arial" w:eastAsia="Arial" w:hAnsi="Arial" w:cs="Arial"/>
                <w:i/>
              </w:rPr>
              <w:t>Seeks and integrates evidence-based information to inform application of therapeutic apheresis to uncommon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1F9624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small total blood volume pediatric patients may require red blood cells to prime the extracorporeal tubing and thereby avoid </w:t>
            </w:r>
            <w:proofErr w:type="gramStart"/>
            <w:r w:rsidRPr="00563008">
              <w:rPr>
                <w:rFonts w:ascii="Arial" w:eastAsia="Arial" w:hAnsi="Arial" w:cs="Arial"/>
                <w:color w:val="000000"/>
              </w:rPr>
              <w:t>hypovolemia</w:t>
            </w:r>
            <w:proofErr w:type="gramEnd"/>
            <w:r w:rsidRPr="00563008">
              <w:rPr>
                <w:rFonts w:ascii="Arial" w:eastAsia="Arial" w:hAnsi="Arial" w:cs="Arial"/>
                <w:color w:val="000000"/>
              </w:rPr>
              <w:t xml:space="preserve"> </w:t>
            </w:r>
          </w:p>
          <w:p w14:paraId="773C251E" w14:textId="2D0E508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treatment of citrate toxicity during </w:t>
            </w:r>
            <w:r w:rsidR="00FC418E" w:rsidRPr="00FC418E">
              <w:rPr>
                <w:rFonts w:ascii="Arial" w:eastAsia="Arial" w:hAnsi="Arial" w:cs="Arial"/>
                <w:color w:val="000000"/>
              </w:rPr>
              <w:t>therapeutic plasma exchange</w:t>
            </w:r>
          </w:p>
          <w:p w14:paraId="1F9818BE" w14:textId="77777777" w:rsidR="006101DD" w:rsidRPr="006101DD" w:rsidRDefault="006101DD" w:rsidP="006101DD">
            <w:pPr>
              <w:pBdr>
                <w:top w:val="nil"/>
                <w:left w:val="nil"/>
                <w:bottom w:val="nil"/>
                <w:right w:val="nil"/>
                <w:between w:val="nil"/>
              </w:pBdr>
              <w:rPr>
                <w:rFonts w:ascii="Arial" w:hAnsi="Arial" w:cs="Arial"/>
              </w:rPr>
            </w:pPr>
          </w:p>
          <w:p w14:paraId="5968DC3E" w14:textId="2DDD587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how to assess appropriateness of apheresis for ASFA category 3 indications based on clinical context </w:t>
            </w:r>
          </w:p>
        </w:tc>
      </w:tr>
      <w:tr w:rsidR="00373296" w:rsidRPr="00563008" w14:paraId="1D9CD2A0" w14:textId="77777777">
        <w:tc>
          <w:tcPr>
            <w:tcW w:w="4950" w:type="dxa"/>
            <w:tcBorders>
              <w:top w:val="single" w:sz="4" w:space="0" w:color="000000"/>
              <w:bottom w:val="single" w:sz="4" w:space="0" w:color="000000"/>
            </w:tcBorders>
            <w:shd w:val="clear" w:color="auto" w:fill="C9C9C9"/>
          </w:tcPr>
          <w:p w14:paraId="3781A07B"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 xml:space="preserve">Integrates advanced knowledge of common risk factors and complications in therapeutic </w:t>
            </w:r>
            <w:proofErr w:type="gramStart"/>
            <w:r w:rsidR="00D2524B" w:rsidRPr="00D2524B">
              <w:rPr>
                <w:rFonts w:ascii="Arial" w:eastAsia="Arial" w:hAnsi="Arial" w:cs="Arial"/>
                <w:i/>
              </w:rPr>
              <w:t>apheresis</w:t>
            </w:r>
            <w:proofErr w:type="gramEnd"/>
          </w:p>
          <w:p w14:paraId="65F38849" w14:textId="77777777" w:rsidR="00D2524B" w:rsidRPr="00D2524B" w:rsidRDefault="00D2524B" w:rsidP="00D2524B">
            <w:pPr>
              <w:rPr>
                <w:rFonts w:ascii="Arial" w:eastAsia="Arial" w:hAnsi="Arial" w:cs="Arial"/>
                <w:i/>
              </w:rPr>
            </w:pPr>
          </w:p>
          <w:p w14:paraId="01F4798D" w14:textId="4AC052BA" w:rsidR="00373296" w:rsidRPr="00563008" w:rsidRDefault="00D2524B" w:rsidP="00D2524B">
            <w:pPr>
              <w:rPr>
                <w:rFonts w:ascii="Arial" w:eastAsia="Arial" w:hAnsi="Arial" w:cs="Arial"/>
                <w:i/>
              </w:rPr>
            </w:pPr>
            <w:r w:rsidRPr="00D2524B">
              <w:rPr>
                <w:rFonts w:ascii="Arial" w:eastAsia="Arial" w:hAnsi="Arial" w:cs="Arial"/>
                <w:i/>
              </w:rPr>
              <w:t>Independently seeks and integrates evidence-based information to inform application of therapeutic apheresis to uncommon cases</w:t>
            </w:r>
          </w:p>
        </w:tc>
        <w:tc>
          <w:tcPr>
            <w:tcW w:w="9175" w:type="dxa"/>
            <w:tcBorders>
              <w:top w:val="single" w:sz="4" w:space="0" w:color="000000"/>
              <w:left w:val="nil"/>
              <w:bottom w:val="single" w:sz="4" w:space="0" w:color="000000"/>
              <w:right w:val="single" w:sz="8" w:space="0" w:color="000000"/>
            </w:tcBorders>
            <w:shd w:val="clear" w:color="auto" w:fill="C9C9C9"/>
          </w:tcPr>
          <w:p w14:paraId="1AE7CD1C" w14:textId="1933F1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when consideration of the use of plasma may be necessary in </w:t>
            </w:r>
            <w:r w:rsidR="00FC418E" w:rsidRPr="00FC418E">
              <w:rPr>
                <w:rFonts w:ascii="Arial" w:eastAsia="Arial" w:hAnsi="Arial" w:cs="Arial"/>
                <w:color w:val="000000"/>
              </w:rPr>
              <w:t>therapeutic plasma exchange</w:t>
            </w:r>
            <w:r w:rsidR="00FC418E" w:rsidRPr="00FC418E" w:rsidDel="00FC418E">
              <w:rPr>
                <w:rFonts w:ascii="Arial" w:eastAsia="Arial" w:hAnsi="Arial" w:cs="Arial"/>
                <w:color w:val="000000"/>
              </w:rPr>
              <w:t xml:space="preserve"> </w:t>
            </w:r>
            <w:r w:rsidRPr="00563008">
              <w:rPr>
                <w:rFonts w:ascii="Arial" w:eastAsia="Arial" w:hAnsi="Arial" w:cs="Arial"/>
                <w:color w:val="000000"/>
              </w:rPr>
              <w:t xml:space="preserve">patients with abnormal coagulation </w:t>
            </w:r>
            <w:proofErr w:type="gramStart"/>
            <w:r w:rsidRPr="00563008">
              <w:rPr>
                <w:rFonts w:ascii="Arial" w:eastAsia="Arial" w:hAnsi="Arial" w:cs="Arial"/>
                <w:color w:val="000000"/>
              </w:rPr>
              <w:t>parameters</w:t>
            </w:r>
            <w:proofErr w:type="gramEnd"/>
            <w:r w:rsidRPr="00563008">
              <w:rPr>
                <w:rFonts w:ascii="Arial" w:eastAsia="Arial" w:hAnsi="Arial" w:cs="Arial"/>
                <w:color w:val="000000"/>
              </w:rPr>
              <w:t xml:space="preserve"> </w:t>
            </w:r>
          </w:p>
          <w:p w14:paraId="49B473D1" w14:textId="77777777" w:rsidR="00373296" w:rsidRPr="00563008" w:rsidRDefault="00373296">
            <w:pPr>
              <w:pBdr>
                <w:top w:val="nil"/>
                <w:left w:val="nil"/>
                <w:bottom w:val="nil"/>
                <w:right w:val="nil"/>
                <w:between w:val="nil"/>
              </w:pBdr>
              <w:rPr>
                <w:rFonts w:ascii="Arial" w:eastAsia="Arial" w:hAnsi="Arial" w:cs="Arial"/>
                <w:color w:val="000000"/>
              </w:rPr>
            </w:pPr>
          </w:p>
          <w:p w14:paraId="2ACBFA72" w14:textId="77777777" w:rsidR="00373296" w:rsidRPr="00563008" w:rsidRDefault="00373296">
            <w:pPr>
              <w:pBdr>
                <w:top w:val="nil"/>
                <w:left w:val="nil"/>
                <w:bottom w:val="nil"/>
                <w:right w:val="nil"/>
                <w:between w:val="nil"/>
              </w:pBdr>
              <w:rPr>
                <w:rFonts w:ascii="Arial" w:eastAsia="Arial" w:hAnsi="Arial" w:cs="Arial"/>
                <w:color w:val="000000"/>
              </w:rPr>
            </w:pPr>
          </w:p>
          <w:p w14:paraId="6E53BD94" w14:textId="78CC7C1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knowledge of pathophysiology to develop individualized </w:t>
            </w:r>
            <w:r w:rsidR="00FC418E" w:rsidRPr="00FC418E">
              <w:rPr>
                <w:rFonts w:ascii="Arial" w:eastAsia="Arial" w:hAnsi="Arial" w:cs="Arial"/>
                <w:color w:val="000000"/>
              </w:rPr>
              <w:t>therapeutic plasma exchange</w:t>
            </w:r>
            <w:r w:rsidR="00FC418E" w:rsidRPr="00FC418E" w:rsidDel="00FC418E">
              <w:rPr>
                <w:rFonts w:ascii="Arial" w:eastAsia="Arial" w:hAnsi="Arial" w:cs="Arial"/>
                <w:color w:val="000000"/>
              </w:rPr>
              <w:t xml:space="preserve"> </w:t>
            </w:r>
            <w:r w:rsidRPr="00563008">
              <w:rPr>
                <w:rFonts w:ascii="Arial" w:eastAsia="Arial" w:hAnsi="Arial" w:cs="Arial"/>
                <w:color w:val="000000"/>
              </w:rPr>
              <w:t xml:space="preserve">treatment plans for patients with uncommon neurologic diseases </w:t>
            </w:r>
          </w:p>
        </w:tc>
      </w:tr>
      <w:tr w:rsidR="00373296" w:rsidRPr="00563008" w14:paraId="05B91BF9" w14:textId="77777777">
        <w:tc>
          <w:tcPr>
            <w:tcW w:w="4950" w:type="dxa"/>
            <w:tcBorders>
              <w:top w:val="single" w:sz="4" w:space="0" w:color="000000"/>
              <w:bottom w:val="single" w:sz="4" w:space="0" w:color="000000"/>
            </w:tcBorders>
            <w:shd w:val="clear" w:color="auto" w:fill="C9C9C9"/>
          </w:tcPr>
          <w:p w14:paraId="24490158" w14:textId="39EF6E71"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therapeutic apheresis</w:t>
            </w:r>
          </w:p>
        </w:tc>
        <w:tc>
          <w:tcPr>
            <w:tcW w:w="9175" w:type="dxa"/>
            <w:tcBorders>
              <w:top w:val="single" w:sz="4" w:space="0" w:color="000000"/>
              <w:left w:val="nil"/>
              <w:bottom w:val="single" w:sz="4" w:space="0" w:color="000000"/>
              <w:right w:val="single" w:sz="8" w:space="0" w:color="000000"/>
            </w:tcBorders>
            <w:shd w:val="clear" w:color="auto" w:fill="C9C9C9"/>
          </w:tcPr>
          <w:p w14:paraId="1FC54FC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Acts as a consultant for other transfusion medicine physicians; assists in developing apheresis plans and protocols for uncommon </w:t>
            </w:r>
            <w:proofErr w:type="gramStart"/>
            <w:r w:rsidRPr="00563008">
              <w:rPr>
                <w:rFonts w:ascii="Arial" w:eastAsia="Arial" w:hAnsi="Arial" w:cs="Arial"/>
                <w:color w:val="000000"/>
              </w:rPr>
              <w:t>diseases</w:t>
            </w:r>
            <w:proofErr w:type="gramEnd"/>
            <w:r w:rsidRPr="00563008">
              <w:rPr>
                <w:rFonts w:ascii="Arial" w:eastAsia="Arial" w:hAnsi="Arial" w:cs="Arial"/>
                <w:color w:val="000000"/>
              </w:rPr>
              <w:t xml:space="preserve"> </w:t>
            </w:r>
          </w:p>
          <w:p w14:paraId="6F936C92" w14:textId="57C1D8F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Partners with other departments to develop and/or implement clinical trial protocols </w:t>
            </w:r>
            <w:r w:rsidR="00A80012">
              <w:rPr>
                <w:rFonts w:ascii="Arial" w:eastAsia="Arial" w:hAnsi="Arial" w:cs="Arial"/>
                <w:color w:val="000000"/>
              </w:rPr>
              <w:t>using</w:t>
            </w:r>
            <w:r w:rsidR="00A80012" w:rsidRPr="00563008">
              <w:rPr>
                <w:rFonts w:ascii="Arial" w:eastAsia="Arial" w:hAnsi="Arial" w:cs="Arial"/>
                <w:color w:val="000000"/>
              </w:rPr>
              <w:t xml:space="preserve"> </w:t>
            </w:r>
            <w:r w:rsidRPr="00563008">
              <w:rPr>
                <w:rFonts w:ascii="Arial" w:eastAsia="Arial" w:hAnsi="Arial" w:cs="Arial"/>
                <w:color w:val="000000"/>
              </w:rPr>
              <w:t xml:space="preserve">therapeutic apheresis </w:t>
            </w:r>
          </w:p>
        </w:tc>
      </w:tr>
      <w:tr w:rsidR="00373296" w:rsidRPr="00563008" w14:paraId="204B0691" w14:textId="77777777">
        <w:tc>
          <w:tcPr>
            <w:tcW w:w="4950" w:type="dxa"/>
            <w:shd w:val="clear" w:color="auto" w:fill="FFD965"/>
          </w:tcPr>
          <w:p w14:paraId="2972C78C"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335E002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3838BE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examination </w:t>
            </w:r>
          </w:p>
          <w:p w14:paraId="73E3737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Multidisciplinary conferences </w:t>
            </w:r>
          </w:p>
          <w:p w14:paraId="77D0CCBA" w14:textId="3DFFC9F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FC418E">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1BC5DB5" w14:textId="77777777">
        <w:tc>
          <w:tcPr>
            <w:tcW w:w="4950" w:type="dxa"/>
            <w:shd w:val="clear" w:color="auto" w:fill="8DB3E2"/>
          </w:tcPr>
          <w:p w14:paraId="79479A0D"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AEDD976"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20E0EE34" w14:textId="77777777" w:rsidTr="00CA676B">
        <w:trPr>
          <w:trHeight w:val="80"/>
        </w:trPr>
        <w:tc>
          <w:tcPr>
            <w:tcW w:w="4950" w:type="dxa"/>
            <w:shd w:val="clear" w:color="auto" w:fill="A8D08D"/>
          </w:tcPr>
          <w:p w14:paraId="5263BA6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17507C7"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Technical Manual. 19th ed. Bethesda, MD: American Association of Blood Banks; 2017.</w:t>
            </w:r>
          </w:p>
          <w:p w14:paraId="023AF51B"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Simon TL, McCullough J, Snyder EL, et al. Rossi's Principles of Transfusion Medicine. 5th ed. Chichester, UK: John Wiley and Sons; 2016.</w:t>
            </w:r>
          </w:p>
          <w:p w14:paraId="2CD14AF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51D8DC1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w:t>
            </w:r>
            <w:proofErr w:type="gramStart"/>
            <w:r w:rsidRPr="00563008">
              <w:rPr>
                <w:rFonts w:ascii="Arial" w:eastAsia="Arial" w:hAnsi="Arial" w:cs="Arial"/>
              </w:rPr>
              <w:t>Bethesda,  MD</w:t>
            </w:r>
            <w:proofErr w:type="gramEnd"/>
            <w:r w:rsidRPr="00563008">
              <w:rPr>
                <w:rFonts w:ascii="Arial" w:eastAsia="Arial" w:hAnsi="Arial" w:cs="Arial"/>
              </w:rPr>
              <w:t>: AABB Press.  2010.</w:t>
            </w:r>
          </w:p>
          <w:p w14:paraId="0A475A8F"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D50F9FD"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700C3F2F" w14:textId="332353C2"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Therapeutic Apheresis: A Handbook. Schwartz </w:t>
            </w:r>
            <w:proofErr w:type="gramStart"/>
            <w:r w:rsidRPr="00563008">
              <w:rPr>
                <w:rFonts w:ascii="Arial" w:eastAsia="Arial" w:hAnsi="Arial" w:cs="Arial"/>
              </w:rPr>
              <w:t xml:space="preserve">J,  </w:t>
            </w:r>
            <w:proofErr w:type="spellStart"/>
            <w:r w:rsidRPr="00563008">
              <w:rPr>
                <w:rFonts w:ascii="Arial" w:eastAsia="Arial" w:hAnsi="Arial" w:cs="Arial"/>
              </w:rPr>
              <w:t>Bandarenko</w:t>
            </w:r>
            <w:proofErr w:type="spellEnd"/>
            <w:proofErr w:type="gramEnd"/>
            <w:r w:rsidRPr="00563008">
              <w:rPr>
                <w:rFonts w:ascii="Arial" w:eastAsia="Arial" w:hAnsi="Arial" w:cs="Arial"/>
              </w:rPr>
              <w:t xml:space="preserve"> N (ed).  Bethesda, MD: AABB Press. 2019.  ISBN 978-1-56395-997-4</w:t>
            </w:r>
          </w:p>
        </w:tc>
      </w:tr>
    </w:tbl>
    <w:p w14:paraId="701F0BBE" w14:textId="77777777" w:rsidR="00373296" w:rsidRDefault="00373296">
      <w:pPr>
        <w:spacing w:line="240" w:lineRule="auto"/>
        <w:ind w:hanging="180"/>
        <w:rPr>
          <w:rFonts w:ascii="Arial" w:eastAsia="Arial" w:hAnsi="Arial" w:cs="Arial"/>
        </w:rPr>
      </w:pPr>
    </w:p>
    <w:p w14:paraId="72126378" w14:textId="77777777" w:rsidR="00373296" w:rsidRDefault="004118F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941D039" w14:textId="77777777">
        <w:trPr>
          <w:trHeight w:val="760"/>
        </w:trPr>
        <w:tc>
          <w:tcPr>
            <w:tcW w:w="14125" w:type="dxa"/>
            <w:gridSpan w:val="2"/>
            <w:shd w:val="clear" w:color="auto" w:fill="9CC3E5"/>
          </w:tcPr>
          <w:p w14:paraId="467EDEB7"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4: Transfusion Practice  </w:t>
            </w:r>
          </w:p>
          <w:p w14:paraId="0C32F085" w14:textId="77777777" w:rsidR="00373296" w:rsidRPr="00563008" w:rsidRDefault="004118F3">
            <w:pPr>
              <w:ind w:left="187"/>
              <w:rPr>
                <w:rFonts w:ascii="Arial" w:eastAsia="Arial" w:hAnsi="Arial" w:cs="Arial"/>
              </w:rPr>
            </w:pPr>
            <w:r w:rsidRPr="00563008">
              <w:rPr>
                <w:rFonts w:ascii="Arial" w:eastAsia="Arial" w:hAnsi="Arial" w:cs="Arial"/>
                <w:b/>
              </w:rPr>
              <w:t xml:space="preserve">Overall Intent: </w:t>
            </w:r>
            <w:r w:rsidRPr="00563008">
              <w:rPr>
                <w:rFonts w:ascii="Arial" w:eastAsia="Arial" w:hAnsi="Arial" w:cs="Arial"/>
              </w:rPr>
              <w:t xml:space="preserve">To demonstrate knowledge of blood components, blood bank testing, and supplemental testing results to guide transfusion practice and blood product selection </w:t>
            </w:r>
          </w:p>
        </w:tc>
      </w:tr>
      <w:tr w:rsidR="00373296" w:rsidRPr="00563008" w14:paraId="696B584E" w14:textId="77777777">
        <w:tc>
          <w:tcPr>
            <w:tcW w:w="4950" w:type="dxa"/>
            <w:shd w:val="clear" w:color="auto" w:fill="FAC090"/>
          </w:tcPr>
          <w:p w14:paraId="0CDDCD2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413748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91D7AB6" w14:textId="77777777">
        <w:tc>
          <w:tcPr>
            <w:tcW w:w="4950" w:type="dxa"/>
            <w:tcBorders>
              <w:top w:val="single" w:sz="4" w:space="0" w:color="000000"/>
              <w:bottom w:val="single" w:sz="4" w:space="0" w:color="000000"/>
            </w:tcBorders>
            <w:shd w:val="clear" w:color="auto" w:fill="C9C9C9"/>
          </w:tcPr>
          <w:p w14:paraId="47F2C4E7" w14:textId="5D32961A" w:rsidR="00373296" w:rsidRPr="00563008" w:rsidRDefault="004118F3">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Describes blood components and their generally accepted indications</w:t>
            </w:r>
          </w:p>
        </w:tc>
        <w:tc>
          <w:tcPr>
            <w:tcW w:w="9175" w:type="dxa"/>
            <w:tcBorders>
              <w:top w:val="single" w:sz="4" w:space="0" w:color="000000"/>
              <w:left w:val="nil"/>
              <w:bottom w:val="single" w:sz="4" w:space="0" w:color="000000"/>
              <w:right w:val="single" w:sz="8" w:space="0" w:color="000000"/>
            </w:tcBorders>
            <w:shd w:val="clear" w:color="auto" w:fill="C9C9C9"/>
          </w:tcPr>
          <w:p w14:paraId="4778B1D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Lists red blood cells, platelets, plasma, cryoprecipitate, and granulocytes as blood </w:t>
            </w:r>
            <w:proofErr w:type="gramStart"/>
            <w:r w:rsidRPr="00563008">
              <w:rPr>
                <w:rFonts w:ascii="Arial" w:eastAsia="Arial" w:hAnsi="Arial" w:cs="Arial"/>
              </w:rPr>
              <w:t>components</w:t>
            </w:r>
            <w:proofErr w:type="gramEnd"/>
            <w:r w:rsidRPr="00563008">
              <w:rPr>
                <w:rFonts w:ascii="Arial" w:eastAsia="Arial" w:hAnsi="Arial" w:cs="Arial"/>
              </w:rPr>
              <w:t xml:space="preserve"> </w:t>
            </w:r>
          </w:p>
          <w:p w14:paraId="7C4AD8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institutional guidelines for red blood cells, platelets, plasma, cryoprecipitate, and granulocytes </w:t>
            </w:r>
            <w:proofErr w:type="gramStart"/>
            <w:r w:rsidRPr="00563008">
              <w:rPr>
                <w:rFonts w:ascii="Arial" w:eastAsia="Arial" w:hAnsi="Arial" w:cs="Arial"/>
              </w:rPr>
              <w:t>utilization</w:t>
            </w:r>
            <w:proofErr w:type="gramEnd"/>
            <w:r w:rsidRPr="00563008">
              <w:rPr>
                <w:rFonts w:ascii="Arial" w:eastAsia="Arial" w:hAnsi="Arial" w:cs="Arial"/>
              </w:rPr>
              <w:t xml:space="preserve"> </w:t>
            </w:r>
          </w:p>
          <w:p w14:paraId="5E67235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appropriate indications for product modifications, including washing, irradiating, and leukoreduction of blood </w:t>
            </w:r>
            <w:proofErr w:type="gramStart"/>
            <w:r w:rsidRPr="00563008">
              <w:rPr>
                <w:rFonts w:ascii="Arial" w:eastAsia="Arial" w:hAnsi="Arial" w:cs="Arial"/>
              </w:rPr>
              <w:t>products</w:t>
            </w:r>
            <w:proofErr w:type="gramEnd"/>
            <w:r w:rsidRPr="00563008">
              <w:rPr>
                <w:rFonts w:ascii="Arial" w:eastAsia="Arial" w:hAnsi="Arial" w:cs="Arial"/>
              </w:rPr>
              <w:t xml:space="preserve"> </w:t>
            </w:r>
          </w:p>
          <w:p w14:paraId="35C386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Describes the use and indications for allogeneic, autologous, and directed donation blood products</w:t>
            </w:r>
          </w:p>
        </w:tc>
      </w:tr>
      <w:tr w:rsidR="00373296" w:rsidRPr="00563008" w14:paraId="6D937516" w14:textId="77777777">
        <w:tc>
          <w:tcPr>
            <w:tcW w:w="4950" w:type="dxa"/>
            <w:tcBorders>
              <w:top w:val="single" w:sz="4" w:space="0" w:color="000000"/>
              <w:bottom w:val="single" w:sz="4" w:space="0" w:color="000000"/>
            </w:tcBorders>
            <w:shd w:val="clear" w:color="auto" w:fill="C9C9C9"/>
          </w:tcPr>
          <w:p w14:paraId="6AF96ECF" w14:textId="73822C00"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i/>
              </w:rPr>
              <w:t xml:space="preserve"> </w:t>
            </w:r>
            <w:r w:rsidR="00D2524B" w:rsidRPr="00D2524B">
              <w:rPr>
                <w:rFonts w:ascii="Arial" w:eastAsia="Arial" w:hAnsi="Arial" w:cs="Arial"/>
                <w:i/>
              </w:rPr>
              <w:t>Identifies blood bank and supplemental testing (e.g., hematology, hemostasis) to guide transfusion practice, including blood product selection</w:t>
            </w:r>
          </w:p>
        </w:tc>
        <w:tc>
          <w:tcPr>
            <w:tcW w:w="9175" w:type="dxa"/>
            <w:tcBorders>
              <w:top w:val="single" w:sz="4" w:space="0" w:color="000000"/>
              <w:left w:val="nil"/>
              <w:bottom w:val="single" w:sz="4" w:space="0" w:color="000000"/>
              <w:right w:val="single" w:sz="8" w:space="0" w:color="000000"/>
            </w:tcBorders>
            <w:shd w:val="clear" w:color="auto" w:fill="C9C9C9"/>
          </w:tcPr>
          <w:p w14:paraId="7E1CDB1B" w14:textId="42AE89A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how to </w:t>
            </w:r>
            <w:r w:rsidR="00A80012">
              <w:rPr>
                <w:rFonts w:ascii="Arial" w:eastAsia="Arial" w:hAnsi="Arial" w:cs="Arial"/>
              </w:rPr>
              <w:t>use</w:t>
            </w:r>
            <w:r w:rsidR="00A80012" w:rsidRPr="00563008">
              <w:rPr>
                <w:rFonts w:ascii="Arial" w:eastAsia="Arial" w:hAnsi="Arial" w:cs="Arial"/>
              </w:rPr>
              <w:t xml:space="preserve"> </w:t>
            </w:r>
            <w:r w:rsidRPr="00563008">
              <w:rPr>
                <w:rFonts w:ascii="Arial" w:eastAsia="Arial" w:hAnsi="Arial" w:cs="Arial"/>
              </w:rPr>
              <w:t xml:space="preserve">coagulation parameters to determine necessity of plasma </w:t>
            </w:r>
            <w:proofErr w:type="gramStart"/>
            <w:r w:rsidRPr="00563008">
              <w:rPr>
                <w:rFonts w:ascii="Arial" w:eastAsia="Arial" w:hAnsi="Arial" w:cs="Arial"/>
              </w:rPr>
              <w:t>transfusion</w:t>
            </w:r>
            <w:proofErr w:type="gramEnd"/>
            <w:r w:rsidRPr="00563008">
              <w:rPr>
                <w:rFonts w:ascii="Arial" w:eastAsia="Arial" w:hAnsi="Arial" w:cs="Arial"/>
              </w:rPr>
              <w:t xml:space="preserve"> </w:t>
            </w:r>
          </w:p>
          <w:p w14:paraId="340E87D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platelet count thresholds for prophylactic versus therapeutic platelet </w:t>
            </w:r>
            <w:proofErr w:type="gramStart"/>
            <w:r w:rsidRPr="00563008">
              <w:rPr>
                <w:rFonts w:ascii="Arial" w:eastAsia="Arial" w:hAnsi="Arial" w:cs="Arial"/>
              </w:rPr>
              <w:t>transfusions</w:t>
            </w:r>
            <w:proofErr w:type="gramEnd"/>
            <w:r w:rsidRPr="00563008">
              <w:rPr>
                <w:rFonts w:ascii="Arial" w:eastAsia="Arial" w:hAnsi="Arial" w:cs="Arial"/>
              </w:rPr>
              <w:t xml:space="preserve"> </w:t>
            </w:r>
          </w:p>
          <w:p w14:paraId="2C7DB4F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Describes the use of pre- and post-transfusion platelet counts </w:t>
            </w:r>
            <w:proofErr w:type="gramStart"/>
            <w:r w:rsidRPr="00563008">
              <w:rPr>
                <w:rFonts w:ascii="Arial" w:eastAsia="Arial" w:hAnsi="Arial" w:cs="Arial"/>
              </w:rPr>
              <w:t>in order to</w:t>
            </w:r>
            <w:proofErr w:type="gramEnd"/>
            <w:r w:rsidRPr="00563008">
              <w:rPr>
                <w:rFonts w:ascii="Arial" w:eastAsia="Arial" w:hAnsi="Arial" w:cs="Arial"/>
              </w:rPr>
              <w:t xml:space="preserve"> assess platelet refractoriness   </w:t>
            </w:r>
          </w:p>
        </w:tc>
      </w:tr>
      <w:tr w:rsidR="00373296" w:rsidRPr="00563008" w14:paraId="2DAE20CC" w14:textId="77777777">
        <w:tc>
          <w:tcPr>
            <w:tcW w:w="4950" w:type="dxa"/>
            <w:tcBorders>
              <w:top w:val="single" w:sz="4" w:space="0" w:color="000000"/>
              <w:bottom w:val="single" w:sz="4" w:space="0" w:color="000000"/>
            </w:tcBorders>
            <w:shd w:val="clear" w:color="auto" w:fill="C9C9C9"/>
          </w:tcPr>
          <w:p w14:paraId="4CFFD0A4" w14:textId="5BD70F5B" w:rsidR="00373296" w:rsidRPr="00563008" w:rsidRDefault="004118F3">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Interprets common supplemental testing results and integrates with blood bank testing results to guide transfusion practice</w:t>
            </w:r>
          </w:p>
        </w:tc>
        <w:tc>
          <w:tcPr>
            <w:tcW w:w="9175" w:type="dxa"/>
            <w:tcBorders>
              <w:top w:val="single" w:sz="4" w:space="0" w:color="000000"/>
              <w:left w:val="nil"/>
              <w:bottom w:val="single" w:sz="4" w:space="0" w:color="000000"/>
              <w:right w:val="single" w:sz="8" w:space="0" w:color="000000"/>
            </w:tcBorders>
            <w:shd w:val="clear" w:color="auto" w:fill="C9C9C9"/>
          </w:tcPr>
          <w:p w14:paraId="0CF402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Integrates the use of blood components, cell salvage, and antifibrinolytics in peri-operative and hemorrhaging </w:t>
            </w:r>
            <w:proofErr w:type="gramStart"/>
            <w:r w:rsidRPr="00563008">
              <w:rPr>
                <w:rFonts w:ascii="Arial" w:eastAsia="Arial" w:hAnsi="Arial" w:cs="Arial"/>
              </w:rPr>
              <w:t>patients</w:t>
            </w:r>
            <w:proofErr w:type="gramEnd"/>
          </w:p>
          <w:p w14:paraId="082279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role of human leukocyte antigen (HLA) antibody screening in determining need for HLA matched platelets in the platelet refractory patient </w:t>
            </w:r>
          </w:p>
        </w:tc>
      </w:tr>
      <w:tr w:rsidR="00373296" w:rsidRPr="00563008" w14:paraId="402FF87E" w14:textId="77777777">
        <w:tc>
          <w:tcPr>
            <w:tcW w:w="4950" w:type="dxa"/>
            <w:tcBorders>
              <w:top w:val="single" w:sz="4" w:space="0" w:color="000000"/>
              <w:bottom w:val="single" w:sz="4" w:space="0" w:color="000000"/>
            </w:tcBorders>
            <w:shd w:val="clear" w:color="auto" w:fill="C9C9C9"/>
          </w:tcPr>
          <w:p w14:paraId="0C2CF5B3" w14:textId="7CAB4D00"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Interprets complex supplemental testing results and integrates with blood bank testing results to guide transfusion practice</w:t>
            </w:r>
          </w:p>
        </w:tc>
        <w:tc>
          <w:tcPr>
            <w:tcW w:w="9175" w:type="dxa"/>
            <w:tcBorders>
              <w:top w:val="single" w:sz="4" w:space="0" w:color="000000"/>
              <w:left w:val="nil"/>
              <w:bottom w:val="single" w:sz="4" w:space="0" w:color="000000"/>
              <w:right w:val="single" w:sz="8" w:space="0" w:color="000000"/>
            </w:tcBorders>
            <w:shd w:val="clear" w:color="auto" w:fill="C9C9C9"/>
          </w:tcPr>
          <w:p w14:paraId="33DA815C" w14:textId="77777777" w:rsidR="00373296" w:rsidRPr="00563008" w:rsidRDefault="004118F3" w:rsidP="00373296">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Integrates standard coagulation testing with </w:t>
            </w:r>
            <w:proofErr w:type="spellStart"/>
            <w:r w:rsidRPr="00563008">
              <w:rPr>
                <w:rFonts w:ascii="Arial" w:eastAsia="Arial" w:hAnsi="Arial" w:cs="Arial"/>
              </w:rPr>
              <w:t>thromboelastography</w:t>
            </w:r>
            <w:proofErr w:type="spellEnd"/>
            <w:r w:rsidRPr="00563008">
              <w:rPr>
                <w:rFonts w:ascii="Arial" w:eastAsia="Arial" w:hAnsi="Arial" w:cs="Arial"/>
              </w:rPr>
              <w:t xml:space="preserve"> results to inform laboratory guided </w:t>
            </w:r>
            <w:proofErr w:type="gramStart"/>
            <w:r w:rsidRPr="00563008">
              <w:rPr>
                <w:rFonts w:ascii="Arial" w:eastAsia="Arial" w:hAnsi="Arial" w:cs="Arial"/>
              </w:rPr>
              <w:t>transfusion</w:t>
            </w:r>
            <w:proofErr w:type="gramEnd"/>
          </w:p>
          <w:p w14:paraId="60A17C23" w14:textId="77777777" w:rsidR="00CA676B" w:rsidRPr="00563008" w:rsidRDefault="00CA676B" w:rsidP="00CA676B">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 xml:space="preserve">Interprets indirect and direct anti-platelet antigen testing and makes appropriate platelet transfusion </w:t>
            </w:r>
            <w:proofErr w:type="gramStart"/>
            <w:r w:rsidRPr="00563008">
              <w:rPr>
                <w:rFonts w:ascii="Arial" w:hAnsi="Arial" w:cs="Arial"/>
              </w:rPr>
              <w:t>recommendations</w:t>
            </w:r>
            <w:proofErr w:type="gramEnd"/>
          </w:p>
          <w:p w14:paraId="2E244320" w14:textId="4227CFF1" w:rsidR="00CA676B" w:rsidRPr="00563008" w:rsidRDefault="00CA676B" w:rsidP="00CA676B">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 xml:space="preserve">Recognizes the impact of chemotherapy, antiplatelet agents, anticoagulants, erythropoietin, thrombopoietin, G-CSF on </w:t>
            </w:r>
            <w:r w:rsidR="00A80012">
              <w:rPr>
                <w:rFonts w:ascii="Arial" w:hAnsi="Arial" w:cs="Arial"/>
              </w:rPr>
              <w:t>complete blood count (</w:t>
            </w:r>
            <w:r w:rsidRPr="00563008">
              <w:rPr>
                <w:rFonts w:ascii="Arial" w:hAnsi="Arial" w:cs="Arial"/>
              </w:rPr>
              <w:t>CBC</w:t>
            </w:r>
            <w:r w:rsidR="00A80012">
              <w:rPr>
                <w:rFonts w:ascii="Arial" w:hAnsi="Arial" w:cs="Arial"/>
              </w:rPr>
              <w:t>)</w:t>
            </w:r>
            <w:r w:rsidRPr="00563008">
              <w:rPr>
                <w:rFonts w:ascii="Arial" w:hAnsi="Arial" w:cs="Arial"/>
              </w:rPr>
              <w:t xml:space="preserve"> parameters, and makes appropriate transfusion recommendations</w:t>
            </w:r>
          </w:p>
        </w:tc>
      </w:tr>
      <w:tr w:rsidR="00373296" w:rsidRPr="00563008" w14:paraId="59E63921" w14:textId="77777777">
        <w:tc>
          <w:tcPr>
            <w:tcW w:w="4950" w:type="dxa"/>
            <w:tcBorders>
              <w:top w:val="single" w:sz="4" w:space="0" w:color="000000"/>
              <w:bottom w:val="single" w:sz="4" w:space="0" w:color="000000"/>
            </w:tcBorders>
            <w:shd w:val="clear" w:color="auto" w:fill="C9C9C9"/>
          </w:tcPr>
          <w:p w14:paraId="0B5CD9C3" w14:textId="29AF49E6"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transfusion practice and sets institutional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041AB51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institutional guidelines for transfusion </w:t>
            </w:r>
            <w:proofErr w:type="gramStart"/>
            <w:r w:rsidRPr="00563008">
              <w:rPr>
                <w:rFonts w:ascii="Arial" w:eastAsia="Arial" w:hAnsi="Arial" w:cs="Arial"/>
              </w:rPr>
              <w:t>thresholds</w:t>
            </w:r>
            <w:proofErr w:type="gramEnd"/>
            <w:r w:rsidRPr="00563008">
              <w:rPr>
                <w:rFonts w:ascii="Arial" w:eastAsia="Arial" w:hAnsi="Arial" w:cs="Arial"/>
              </w:rPr>
              <w:t xml:space="preserve"> </w:t>
            </w:r>
          </w:p>
          <w:p w14:paraId="0FA2872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patient blood management </w:t>
            </w:r>
            <w:proofErr w:type="gramStart"/>
            <w:r w:rsidRPr="00563008">
              <w:rPr>
                <w:rFonts w:ascii="Arial" w:eastAsia="Arial" w:hAnsi="Arial" w:cs="Arial"/>
              </w:rPr>
              <w:t>program</w:t>
            </w:r>
            <w:proofErr w:type="gramEnd"/>
            <w:r w:rsidRPr="00563008">
              <w:rPr>
                <w:rFonts w:ascii="Arial" w:eastAsia="Arial" w:hAnsi="Arial" w:cs="Arial"/>
              </w:rPr>
              <w:t xml:space="preserve">  </w:t>
            </w:r>
          </w:p>
          <w:p w14:paraId="6928B64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institutional massive/catastrophic transfusion protocols </w:t>
            </w:r>
          </w:p>
        </w:tc>
      </w:tr>
      <w:tr w:rsidR="00373296" w:rsidRPr="00563008" w14:paraId="1490AFAF" w14:textId="77777777">
        <w:tc>
          <w:tcPr>
            <w:tcW w:w="4950" w:type="dxa"/>
            <w:shd w:val="clear" w:color="auto" w:fill="FFD965"/>
          </w:tcPr>
          <w:p w14:paraId="702A97AE"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2D09CF3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6C60600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In-service examination </w:t>
            </w:r>
          </w:p>
          <w:p w14:paraId="4851CD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Multidisciplinary conferences</w:t>
            </w:r>
          </w:p>
          <w:p w14:paraId="0543C95D" w14:textId="36F24EC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w:t>
            </w:r>
            <w:r w:rsidR="00A80012">
              <w:rPr>
                <w:rFonts w:ascii="Arial" w:eastAsia="Arial" w:hAnsi="Arial" w:cs="Arial"/>
              </w:rPr>
              <w:t>-degree</w:t>
            </w:r>
            <w:r w:rsidRPr="00563008">
              <w:rPr>
                <w:rFonts w:ascii="Arial" w:eastAsia="Arial" w:hAnsi="Arial" w:cs="Arial"/>
              </w:rPr>
              <w:t xml:space="preserve"> evaluation </w:t>
            </w:r>
          </w:p>
        </w:tc>
      </w:tr>
      <w:tr w:rsidR="00373296" w:rsidRPr="00563008" w14:paraId="5A30E0FB" w14:textId="77777777">
        <w:tc>
          <w:tcPr>
            <w:tcW w:w="4950" w:type="dxa"/>
            <w:shd w:val="clear" w:color="auto" w:fill="8DB3E2"/>
          </w:tcPr>
          <w:p w14:paraId="0DB07736"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5DA13A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47A7F5A" w14:textId="77777777">
        <w:trPr>
          <w:trHeight w:val="80"/>
        </w:trPr>
        <w:tc>
          <w:tcPr>
            <w:tcW w:w="4950" w:type="dxa"/>
            <w:shd w:val="clear" w:color="auto" w:fill="A8D08D"/>
          </w:tcPr>
          <w:p w14:paraId="2033EBEE" w14:textId="77777777" w:rsidR="00373296" w:rsidRPr="00563008" w:rsidRDefault="004118F3">
            <w:pPr>
              <w:rPr>
                <w:rFonts w:ascii="Arial" w:eastAsia="Arial" w:hAnsi="Arial" w:cs="Arial"/>
              </w:rPr>
            </w:pPr>
            <w:r w:rsidRPr="00563008">
              <w:rPr>
                <w:rFonts w:ascii="Arial" w:eastAsia="Arial" w:hAnsi="Arial" w:cs="Arial"/>
              </w:rPr>
              <w:lastRenderedPageBreak/>
              <w:t>Notes or Resources</w:t>
            </w:r>
          </w:p>
        </w:tc>
        <w:tc>
          <w:tcPr>
            <w:tcW w:w="9175" w:type="dxa"/>
            <w:shd w:val="clear" w:color="auto" w:fill="A8D08D"/>
          </w:tcPr>
          <w:p w14:paraId="02EECEC6" w14:textId="1BB3880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Carson JL, Guyatt G, Heddle NM, et al. Clinical practice guidelines from the AABB: Red blood cell transfusion thresholds and storage. </w:t>
            </w:r>
            <w:r w:rsidRPr="00563008">
              <w:rPr>
                <w:rFonts w:ascii="Arial" w:eastAsia="Arial" w:hAnsi="Arial" w:cs="Arial"/>
                <w:i/>
              </w:rPr>
              <w:t>JAMA</w:t>
            </w:r>
            <w:r w:rsidRPr="00563008">
              <w:rPr>
                <w:rFonts w:ascii="Arial" w:eastAsia="Arial" w:hAnsi="Arial" w:cs="Arial"/>
              </w:rPr>
              <w:t xml:space="preserve">. 2016;316(19):2025-2035. </w:t>
            </w:r>
            <w:hyperlink r:id="rId24" w:history="1">
              <w:r w:rsidR="00563008" w:rsidRPr="00C30482">
                <w:rPr>
                  <w:rStyle w:val="Hyperlink"/>
                  <w:rFonts w:ascii="Arial" w:eastAsia="Arial" w:hAnsi="Arial" w:cs="Arial"/>
                </w:rPr>
                <w:t>https://jamanetwork.com/journals/jama/article-abstract/2569055</w:t>
              </w:r>
            </w:hyperlink>
            <w:r w:rsidR="00563008">
              <w:rPr>
                <w:rFonts w:ascii="Arial" w:eastAsia="Arial" w:hAnsi="Arial" w:cs="Arial"/>
              </w:rPr>
              <w:t xml:space="preserve">. </w:t>
            </w:r>
            <w:r w:rsidRPr="00563008">
              <w:rPr>
                <w:rFonts w:ascii="Arial" w:eastAsia="Arial" w:hAnsi="Arial" w:cs="Arial"/>
              </w:rPr>
              <w:t>2020.</w:t>
            </w:r>
          </w:p>
          <w:p w14:paraId="1E7F3615" w14:textId="6385B91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Choosing Wisely. American Association of Blood Banks. </w:t>
            </w:r>
            <w:hyperlink r:id="rId25" w:history="1">
              <w:r w:rsidR="00563008" w:rsidRPr="00C30482">
                <w:rPr>
                  <w:rStyle w:val="Hyperlink"/>
                  <w:rFonts w:ascii="Arial" w:eastAsia="Arial" w:hAnsi="Arial" w:cs="Arial"/>
                </w:rPr>
                <w:t>http://www.choosingwisely.org/societies/american-association-of-blood-banks/</w:t>
              </w:r>
            </w:hyperlink>
            <w:r w:rsidR="00563008">
              <w:rPr>
                <w:rFonts w:ascii="Arial" w:eastAsia="Arial" w:hAnsi="Arial" w:cs="Arial"/>
              </w:rPr>
              <w:t xml:space="preserve">. </w:t>
            </w:r>
            <w:r w:rsidRPr="00563008">
              <w:rPr>
                <w:rFonts w:ascii="Arial" w:eastAsia="Arial" w:hAnsi="Arial" w:cs="Arial"/>
              </w:rPr>
              <w:t>2020.</w:t>
            </w:r>
          </w:p>
          <w:p w14:paraId="114A874B" w14:textId="7D61FA4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Hillyer CD, Shaz BH, Winkler AM, Reid M. Integrating molecular technologies for red blood cell typing and compatibility testing into blood centers and transfusion services. </w:t>
            </w:r>
            <w:proofErr w:type="spellStart"/>
            <w:r w:rsidRPr="00563008">
              <w:rPr>
                <w:rFonts w:ascii="Arial" w:eastAsia="Arial" w:hAnsi="Arial" w:cs="Arial"/>
                <w:i/>
              </w:rPr>
              <w:t>Transfus</w:t>
            </w:r>
            <w:proofErr w:type="spellEnd"/>
            <w:r w:rsidRPr="00563008">
              <w:rPr>
                <w:rFonts w:ascii="Arial" w:eastAsia="Arial" w:hAnsi="Arial" w:cs="Arial"/>
                <w:i/>
              </w:rPr>
              <w:t xml:space="preserve"> Med Rev</w:t>
            </w:r>
            <w:r w:rsidRPr="00563008">
              <w:rPr>
                <w:rFonts w:ascii="Arial" w:eastAsia="Arial" w:hAnsi="Arial" w:cs="Arial"/>
              </w:rPr>
              <w:t xml:space="preserve">. 2008;22(2):117-132. </w:t>
            </w:r>
            <w:hyperlink r:id="rId26" w:history="1">
              <w:r w:rsidR="00563008" w:rsidRPr="00C30482">
                <w:rPr>
                  <w:rStyle w:val="Hyperlink"/>
                  <w:rFonts w:ascii="Arial" w:eastAsia="Arial" w:hAnsi="Arial" w:cs="Arial"/>
                </w:rPr>
                <w:t>https://www.sciencedirect.com/science/article/abs/pii/S0887796307001113?via%3Dihub</w:t>
              </w:r>
            </w:hyperlink>
            <w:r w:rsidR="00563008">
              <w:rPr>
                <w:rFonts w:ascii="Arial" w:eastAsia="Arial" w:hAnsi="Arial" w:cs="Arial"/>
              </w:rPr>
              <w:t xml:space="preserve">. </w:t>
            </w:r>
            <w:r w:rsidRPr="00563008">
              <w:rPr>
                <w:rFonts w:ascii="Arial" w:eastAsia="Arial" w:hAnsi="Arial" w:cs="Arial"/>
              </w:rPr>
              <w:t>2020.</w:t>
            </w:r>
          </w:p>
          <w:p w14:paraId="7335138C" w14:textId="6799496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Kaufman RM, </w:t>
            </w:r>
            <w:proofErr w:type="spellStart"/>
            <w:r w:rsidRPr="00563008">
              <w:rPr>
                <w:rFonts w:ascii="Arial" w:eastAsia="Arial" w:hAnsi="Arial" w:cs="Arial"/>
              </w:rPr>
              <w:t>Djulbegovic</w:t>
            </w:r>
            <w:proofErr w:type="spellEnd"/>
            <w:r w:rsidRPr="00563008">
              <w:rPr>
                <w:rFonts w:ascii="Arial" w:eastAsia="Arial" w:hAnsi="Arial" w:cs="Arial"/>
              </w:rPr>
              <w:t xml:space="preserve"> B, </w:t>
            </w:r>
            <w:proofErr w:type="spellStart"/>
            <w:r w:rsidRPr="00563008">
              <w:rPr>
                <w:rFonts w:ascii="Arial" w:eastAsia="Arial" w:hAnsi="Arial" w:cs="Arial"/>
              </w:rPr>
              <w:t>Gernsheimer</w:t>
            </w:r>
            <w:proofErr w:type="spellEnd"/>
            <w:r w:rsidRPr="00563008">
              <w:rPr>
                <w:rFonts w:ascii="Arial" w:eastAsia="Arial" w:hAnsi="Arial" w:cs="Arial"/>
              </w:rPr>
              <w:t xml:space="preserve"> T, et al. Platelet transfusions: a clinical practice guideline from the AABB. </w:t>
            </w:r>
            <w:r w:rsidRPr="00563008">
              <w:rPr>
                <w:rFonts w:ascii="Arial" w:eastAsia="Arial" w:hAnsi="Arial" w:cs="Arial"/>
                <w:i/>
              </w:rPr>
              <w:t>Ann Intern Med</w:t>
            </w:r>
            <w:r w:rsidRPr="00563008">
              <w:rPr>
                <w:rFonts w:ascii="Arial" w:eastAsia="Arial" w:hAnsi="Arial" w:cs="Arial"/>
              </w:rPr>
              <w:t xml:space="preserve">. 2015;162(3):205-213. </w:t>
            </w:r>
            <w:hyperlink r:id="rId27" w:history="1">
              <w:r w:rsidR="00563008" w:rsidRPr="00C30482">
                <w:rPr>
                  <w:rStyle w:val="Hyperlink"/>
                  <w:rFonts w:ascii="Arial" w:eastAsia="Arial" w:hAnsi="Arial" w:cs="Arial"/>
                </w:rPr>
                <w:t>https://annals.org/aim/fullarticle/1930861/platelet-transfusion-clinical-practice-guideline-from-aabb</w:t>
              </w:r>
            </w:hyperlink>
            <w:r w:rsidR="00563008">
              <w:rPr>
                <w:rFonts w:ascii="Arial" w:eastAsia="Arial" w:hAnsi="Arial" w:cs="Arial"/>
              </w:rPr>
              <w:t xml:space="preserve">. </w:t>
            </w:r>
            <w:r w:rsidRPr="00563008">
              <w:rPr>
                <w:rFonts w:ascii="Arial" w:eastAsia="Arial" w:hAnsi="Arial" w:cs="Arial"/>
              </w:rPr>
              <w:t>2020.</w:t>
            </w:r>
          </w:p>
          <w:p w14:paraId="7F17896F" w14:textId="4B870722"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Roback JD, Caldwell S, Carson J, et al. Evidence-based practice guidelines for plasma transfusion. </w:t>
            </w:r>
            <w:r w:rsidRPr="00563008">
              <w:rPr>
                <w:rFonts w:ascii="Arial" w:eastAsia="Arial" w:hAnsi="Arial" w:cs="Arial"/>
                <w:i/>
              </w:rPr>
              <w:t xml:space="preserve">Transfusion. </w:t>
            </w:r>
            <w:r w:rsidRPr="00563008">
              <w:rPr>
                <w:rFonts w:ascii="Arial" w:eastAsia="Arial" w:hAnsi="Arial" w:cs="Arial"/>
              </w:rPr>
              <w:t xml:space="preserve">2010;50(6):1227-1239. </w:t>
            </w:r>
            <w:hyperlink r:id="rId28" w:history="1">
              <w:r w:rsidR="00563008" w:rsidRPr="00C30482">
                <w:rPr>
                  <w:rStyle w:val="Hyperlink"/>
                  <w:rFonts w:ascii="Arial" w:eastAsia="Arial" w:hAnsi="Arial" w:cs="Arial"/>
                </w:rPr>
                <w:t>http://www.aabb.org/programs/clinical/Documents/guidelines-for-plasma-transfusion.pdf</w:t>
              </w:r>
            </w:hyperlink>
            <w:r w:rsidR="00563008">
              <w:rPr>
                <w:rFonts w:ascii="Arial" w:eastAsia="Arial" w:hAnsi="Arial" w:cs="Arial"/>
              </w:rPr>
              <w:t xml:space="preserve">. </w:t>
            </w:r>
            <w:r w:rsidRPr="00563008">
              <w:rPr>
                <w:rFonts w:ascii="Arial" w:eastAsia="Arial" w:hAnsi="Arial" w:cs="Arial"/>
              </w:rPr>
              <w:t>2020.</w:t>
            </w:r>
          </w:p>
          <w:p w14:paraId="388D932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Technical Manual. 19th ed. Bethesda, MD: American Association of Blood Banks; 2017.</w:t>
            </w:r>
          </w:p>
          <w:p w14:paraId="170B101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Simon TL, McCullough J, Snyder EL, et al. Rossi's Principles of Transfusion Medicine. 5th ed. Chichester, UK: John Wiley and Sons; 2016.</w:t>
            </w:r>
          </w:p>
          <w:p w14:paraId="554FD2D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4E1FA849"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1EFB834" w14:textId="17165580"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tc>
      </w:tr>
    </w:tbl>
    <w:p w14:paraId="2A747F15" w14:textId="77777777" w:rsidR="00373296" w:rsidRDefault="00373296">
      <w:pPr>
        <w:spacing w:line="240" w:lineRule="auto"/>
        <w:ind w:hanging="180"/>
        <w:rPr>
          <w:rFonts w:ascii="Arial" w:eastAsia="Arial" w:hAnsi="Arial" w:cs="Arial"/>
        </w:rPr>
      </w:pPr>
    </w:p>
    <w:p w14:paraId="523C04DF" w14:textId="77777777" w:rsidR="00373296" w:rsidRDefault="004118F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5E6FE7DA" w14:textId="77777777">
        <w:trPr>
          <w:trHeight w:val="760"/>
        </w:trPr>
        <w:tc>
          <w:tcPr>
            <w:tcW w:w="14125" w:type="dxa"/>
            <w:gridSpan w:val="2"/>
            <w:shd w:val="clear" w:color="auto" w:fill="9CC3E5"/>
          </w:tcPr>
          <w:p w14:paraId="6393BA5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5: Cellular Therapy and Transplantation </w:t>
            </w:r>
          </w:p>
          <w:p w14:paraId="3560D248" w14:textId="77777777" w:rsidR="00373296" w:rsidRPr="00563008" w:rsidRDefault="004118F3">
            <w:pPr>
              <w:ind w:left="187"/>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hematopoietic progenitor cell collection, processing, modification, testing, and storage </w:t>
            </w:r>
          </w:p>
        </w:tc>
      </w:tr>
      <w:tr w:rsidR="00373296" w:rsidRPr="00563008" w14:paraId="2F0768F5" w14:textId="77777777">
        <w:tc>
          <w:tcPr>
            <w:tcW w:w="4950" w:type="dxa"/>
            <w:shd w:val="clear" w:color="auto" w:fill="FAC090"/>
          </w:tcPr>
          <w:p w14:paraId="061E6BEB"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81EC20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5BE3943" w14:textId="77777777">
        <w:tc>
          <w:tcPr>
            <w:tcW w:w="4950" w:type="dxa"/>
            <w:tcBorders>
              <w:top w:val="single" w:sz="4" w:space="0" w:color="000000"/>
              <w:bottom w:val="single" w:sz="4" w:space="0" w:color="000000"/>
            </w:tcBorders>
            <w:shd w:val="clear" w:color="auto" w:fill="C9C9C9"/>
          </w:tcPr>
          <w:p w14:paraId="63CF0BB8"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i/>
              </w:rPr>
              <w:t xml:space="preserve"> </w:t>
            </w:r>
            <w:r w:rsidR="00D2524B" w:rsidRPr="00D2524B">
              <w:rPr>
                <w:rFonts w:ascii="Arial" w:eastAsia="Arial" w:hAnsi="Arial" w:cs="Arial"/>
                <w:i/>
              </w:rPr>
              <w:t xml:space="preserve">Describes different collection procedures and sources of hematopoietic progenitor cells and their clinical </w:t>
            </w:r>
            <w:proofErr w:type="gramStart"/>
            <w:r w:rsidR="00D2524B" w:rsidRPr="00D2524B">
              <w:rPr>
                <w:rFonts w:ascii="Arial" w:eastAsia="Arial" w:hAnsi="Arial" w:cs="Arial"/>
                <w:i/>
              </w:rPr>
              <w:t>application</w:t>
            </w:r>
            <w:proofErr w:type="gramEnd"/>
          </w:p>
          <w:p w14:paraId="670B648E" w14:textId="77777777" w:rsidR="00D2524B" w:rsidRPr="00D2524B" w:rsidRDefault="00D2524B" w:rsidP="00D2524B">
            <w:pPr>
              <w:rPr>
                <w:rFonts w:ascii="Arial" w:eastAsia="Arial" w:hAnsi="Arial" w:cs="Arial"/>
                <w:i/>
              </w:rPr>
            </w:pPr>
          </w:p>
          <w:p w14:paraId="3B1D7F77" w14:textId="77777777" w:rsidR="00D2524B" w:rsidRPr="00D2524B" w:rsidRDefault="00D2524B" w:rsidP="00D2524B">
            <w:pPr>
              <w:rPr>
                <w:rFonts w:ascii="Arial" w:eastAsia="Arial" w:hAnsi="Arial" w:cs="Arial"/>
                <w:i/>
              </w:rPr>
            </w:pPr>
            <w:r w:rsidRPr="00D2524B">
              <w:rPr>
                <w:rFonts w:ascii="Arial" w:eastAsia="Arial" w:hAnsi="Arial" w:cs="Arial"/>
                <w:i/>
              </w:rPr>
              <w:t xml:space="preserve">Describes basic principles and methodology of product processing and </w:t>
            </w:r>
            <w:proofErr w:type="gramStart"/>
            <w:r w:rsidRPr="00D2524B">
              <w:rPr>
                <w:rFonts w:ascii="Arial" w:eastAsia="Arial" w:hAnsi="Arial" w:cs="Arial"/>
                <w:i/>
              </w:rPr>
              <w:t>manufacturing</w:t>
            </w:r>
            <w:proofErr w:type="gramEnd"/>
          </w:p>
          <w:p w14:paraId="75D5A5CD" w14:textId="77777777" w:rsidR="00D2524B" w:rsidRPr="00D2524B" w:rsidRDefault="00D2524B" w:rsidP="00D2524B">
            <w:pPr>
              <w:rPr>
                <w:rFonts w:ascii="Arial" w:eastAsia="Arial" w:hAnsi="Arial" w:cs="Arial"/>
                <w:i/>
              </w:rPr>
            </w:pPr>
          </w:p>
          <w:p w14:paraId="1423FE60" w14:textId="2046A9FA" w:rsidR="00373296" w:rsidRPr="00563008" w:rsidRDefault="00D2524B" w:rsidP="00D2524B">
            <w:pPr>
              <w:rPr>
                <w:rFonts w:ascii="Arial" w:eastAsia="Arial" w:hAnsi="Arial" w:cs="Arial"/>
                <w:i/>
                <w:color w:val="000000"/>
              </w:rPr>
            </w:pPr>
            <w:r w:rsidRPr="00D2524B">
              <w:rPr>
                <w:rFonts w:ascii="Arial" w:eastAsia="Arial" w:hAnsi="Arial" w:cs="Arial"/>
                <w:i/>
              </w:rPr>
              <w:t>Identifies the importance of specialized testing relevant to transplantation (e.g., human leukocyte antigen)</w:t>
            </w:r>
          </w:p>
        </w:tc>
        <w:tc>
          <w:tcPr>
            <w:tcW w:w="9175" w:type="dxa"/>
            <w:tcBorders>
              <w:top w:val="single" w:sz="4" w:space="0" w:color="000000"/>
              <w:left w:val="nil"/>
              <w:bottom w:val="single" w:sz="4" w:space="0" w:color="000000"/>
              <w:right w:val="single" w:sz="8" w:space="0" w:color="000000"/>
            </w:tcBorders>
            <w:shd w:val="clear" w:color="auto" w:fill="C9C9C9"/>
          </w:tcPr>
          <w:p w14:paraId="43E27347" w14:textId="7008463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cryopreservation technology and temperature monitoring for </w:t>
            </w:r>
            <w:r w:rsidR="00A80012">
              <w:rPr>
                <w:rFonts w:ascii="Arial" w:eastAsia="Arial" w:hAnsi="Arial" w:cs="Arial"/>
                <w:color w:val="000000"/>
              </w:rPr>
              <w:t>h</w:t>
            </w:r>
            <w:r w:rsidRPr="00563008">
              <w:rPr>
                <w:rFonts w:ascii="Arial" w:eastAsia="Arial" w:hAnsi="Arial" w:cs="Arial"/>
                <w:color w:val="000000"/>
              </w:rPr>
              <w:t xml:space="preserve">ematopoietic </w:t>
            </w:r>
            <w:r w:rsidR="00A80012">
              <w:rPr>
                <w:rFonts w:ascii="Arial" w:eastAsia="Arial" w:hAnsi="Arial" w:cs="Arial"/>
                <w:color w:val="000000"/>
              </w:rPr>
              <w:t>p</w:t>
            </w:r>
            <w:r w:rsidRPr="00563008">
              <w:rPr>
                <w:rFonts w:ascii="Arial" w:eastAsia="Arial" w:hAnsi="Arial" w:cs="Arial"/>
                <w:color w:val="000000"/>
              </w:rPr>
              <w:t xml:space="preserve">rogenitor </w:t>
            </w:r>
            <w:proofErr w:type="gramStart"/>
            <w:r w:rsidR="00A80012">
              <w:rPr>
                <w:rFonts w:ascii="Arial" w:eastAsia="Arial" w:hAnsi="Arial" w:cs="Arial"/>
                <w:color w:val="000000"/>
              </w:rPr>
              <w:t>c</w:t>
            </w:r>
            <w:r w:rsidRPr="00563008">
              <w:rPr>
                <w:rFonts w:ascii="Arial" w:eastAsia="Arial" w:hAnsi="Arial" w:cs="Arial"/>
                <w:color w:val="000000"/>
              </w:rPr>
              <w:t>ell</w:t>
            </w:r>
            <w:proofErr w:type="gramEnd"/>
          </w:p>
          <w:p w14:paraId="616D52CB" w14:textId="77777777" w:rsidR="00373296" w:rsidRPr="00563008" w:rsidRDefault="00373296">
            <w:pPr>
              <w:pBdr>
                <w:top w:val="nil"/>
                <w:left w:val="nil"/>
                <w:bottom w:val="nil"/>
                <w:right w:val="nil"/>
                <w:between w:val="nil"/>
              </w:pBdr>
              <w:rPr>
                <w:rFonts w:ascii="Arial" w:eastAsia="Arial" w:hAnsi="Arial" w:cs="Arial"/>
                <w:color w:val="000000"/>
              </w:rPr>
            </w:pPr>
          </w:p>
          <w:p w14:paraId="3A0E1415" w14:textId="77777777" w:rsidR="00373296" w:rsidRPr="00563008" w:rsidRDefault="00373296">
            <w:pPr>
              <w:pBdr>
                <w:top w:val="nil"/>
                <w:left w:val="nil"/>
                <w:bottom w:val="nil"/>
                <w:right w:val="nil"/>
                <w:between w:val="nil"/>
              </w:pBdr>
              <w:rPr>
                <w:rFonts w:ascii="Arial" w:eastAsia="Arial" w:hAnsi="Arial" w:cs="Arial"/>
                <w:color w:val="000000"/>
              </w:rPr>
            </w:pPr>
          </w:p>
          <w:p w14:paraId="49253767" w14:textId="087A147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the use and indications of autologous versus allogeneic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proofErr w:type="gramStart"/>
            <w:r w:rsidRPr="00563008">
              <w:rPr>
                <w:rFonts w:ascii="Arial" w:eastAsia="Arial" w:hAnsi="Arial" w:cs="Arial"/>
                <w:color w:val="000000"/>
              </w:rPr>
              <w:t>products</w:t>
            </w:r>
            <w:proofErr w:type="gramEnd"/>
            <w:r w:rsidRPr="00563008">
              <w:rPr>
                <w:rFonts w:ascii="Arial" w:eastAsia="Arial" w:hAnsi="Arial" w:cs="Arial"/>
                <w:color w:val="000000"/>
              </w:rPr>
              <w:t xml:space="preserve"> </w:t>
            </w:r>
          </w:p>
          <w:p w14:paraId="1B2585B3" w14:textId="77777777" w:rsidR="00373296" w:rsidRPr="00563008" w:rsidRDefault="00373296">
            <w:pPr>
              <w:pBdr>
                <w:top w:val="nil"/>
                <w:left w:val="nil"/>
                <w:bottom w:val="nil"/>
                <w:right w:val="nil"/>
                <w:between w:val="nil"/>
              </w:pBdr>
              <w:rPr>
                <w:rFonts w:ascii="Arial" w:eastAsia="Arial" w:hAnsi="Arial" w:cs="Arial"/>
                <w:color w:val="000000"/>
              </w:rPr>
            </w:pPr>
          </w:p>
          <w:p w14:paraId="0986DC4D" w14:textId="4E6F7EC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the role of pre</w:t>
            </w:r>
            <w:r w:rsidR="00A80012">
              <w:rPr>
                <w:rFonts w:ascii="Arial" w:eastAsia="Arial" w:hAnsi="Arial" w:cs="Arial"/>
                <w:color w:val="000000"/>
              </w:rPr>
              <w:t>-</w:t>
            </w:r>
            <w:r w:rsidRPr="00563008">
              <w:rPr>
                <w:rFonts w:ascii="Arial" w:eastAsia="Arial" w:hAnsi="Arial" w:cs="Arial"/>
                <w:color w:val="000000"/>
              </w:rPr>
              <w:t xml:space="preserve">collection CD34 counts in determining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Pr>
                <w:rFonts w:ascii="Arial" w:eastAsia="Arial" w:hAnsi="Arial" w:cs="Arial"/>
                <w:color w:val="000000"/>
              </w:rPr>
              <w:t xml:space="preserve"> apheresis</w:t>
            </w:r>
            <w:r w:rsidRPr="00563008">
              <w:rPr>
                <w:rFonts w:ascii="Arial" w:eastAsia="Arial" w:hAnsi="Arial" w:cs="Arial"/>
                <w:color w:val="000000"/>
              </w:rPr>
              <w:t xml:space="preserve"> product yield </w:t>
            </w:r>
          </w:p>
        </w:tc>
      </w:tr>
      <w:tr w:rsidR="00373296" w:rsidRPr="00563008" w14:paraId="50F4EC2F" w14:textId="77777777">
        <w:tc>
          <w:tcPr>
            <w:tcW w:w="4950" w:type="dxa"/>
            <w:tcBorders>
              <w:top w:val="single" w:sz="4" w:space="0" w:color="000000"/>
              <w:bottom w:val="single" w:sz="4" w:space="0" w:color="000000"/>
            </w:tcBorders>
            <w:shd w:val="clear" w:color="auto" w:fill="C9C9C9"/>
          </w:tcPr>
          <w:p w14:paraId="6BE672F8"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 xml:space="preserve">Distinguishes clinical scenarios that require different hematopoietic progenitor cell </w:t>
            </w:r>
            <w:proofErr w:type="gramStart"/>
            <w:r w:rsidR="00D2524B" w:rsidRPr="00D2524B">
              <w:rPr>
                <w:rFonts w:ascii="Arial" w:eastAsia="Arial" w:hAnsi="Arial" w:cs="Arial"/>
                <w:i/>
              </w:rPr>
              <w:t>sources</w:t>
            </w:r>
            <w:proofErr w:type="gramEnd"/>
          </w:p>
          <w:p w14:paraId="13D7F4EE" w14:textId="77777777" w:rsidR="00D2524B" w:rsidRPr="00D2524B" w:rsidRDefault="00D2524B" w:rsidP="00D2524B">
            <w:pPr>
              <w:rPr>
                <w:rFonts w:ascii="Arial" w:eastAsia="Arial" w:hAnsi="Arial" w:cs="Arial"/>
                <w:i/>
              </w:rPr>
            </w:pPr>
          </w:p>
          <w:p w14:paraId="5EDC0D06" w14:textId="77777777" w:rsidR="00D2524B" w:rsidRPr="00D2524B" w:rsidRDefault="00D2524B" w:rsidP="00D2524B">
            <w:pPr>
              <w:rPr>
                <w:rFonts w:ascii="Arial" w:eastAsia="Arial" w:hAnsi="Arial" w:cs="Arial"/>
                <w:i/>
              </w:rPr>
            </w:pPr>
            <w:r w:rsidRPr="00D2524B">
              <w:rPr>
                <w:rFonts w:ascii="Arial" w:eastAsia="Arial" w:hAnsi="Arial" w:cs="Arial"/>
                <w:i/>
              </w:rPr>
              <w:t xml:space="preserve">Identifies product acceptability criteria and special considerations for processing, manufacturing, and </w:t>
            </w:r>
            <w:proofErr w:type="gramStart"/>
            <w:r w:rsidRPr="00D2524B">
              <w:rPr>
                <w:rFonts w:ascii="Arial" w:eastAsia="Arial" w:hAnsi="Arial" w:cs="Arial"/>
                <w:i/>
              </w:rPr>
              <w:t>storage</w:t>
            </w:r>
            <w:proofErr w:type="gramEnd"/>
          </w:p>
          <w:p w14:paraId="3AEC92B8" w14:textId="77777777" w:rsidR="00D2524B" w:rsidRPr="00D2524B" w:rsidRDefault="00D2524B" w:rsidP="00D2524B">
            <w:pPr>
              <w:rPr>
                <w:rFonts w:ascii="Arial" w:eastAsia="Arial" w:hAnsi="Arial" w:cs="Arial"/>
                <w:i/>
              </w:rPr>
            </w:pPr>
          </w:p>
          <w:p w14:paraId="304BEDBB" w14:textId="20C57A22" w:rsidR="00373296" w:rsidRPr="00563008" w:rsidRDefault="00D2524B" w:rsidP="00D2524B">
            <w:pPr>
              <w:rPr>
                <w:rFonts w:ascii="Arial" w:eastAsia="Arial" w:hAnsi="Arial" w:cs="Arial"/>
                <w:i/>
              </w:rPr>
            </w:pPr>
            <w:r w:rsidRPr="00D2524B">
              <w:rPr>
                <w:rFonts w:ascii="Arial" w:eastAsia="Arial" w:hAnsi="Arial" w:cs="Arial"/>
                <w:i/>
              </w:rPr>
              <w:t>Describes specialized testing methods relevant to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6BEBE510" w14:textId="265F93E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indications for use of bone marrow, peripheral blood, and cord blood derived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proofErr w:type="gramStart"/>
            <w:r w:rsidR="00A80012">
              <w:rPr>
                <w:rFonts w:ascii="Arial" w:eastAsia="Arial" w:hAnsi="Arial" w:cs="Arial"/>
                <w:color w:val="000000"/>
              </w:rPr>
              <w:t>c</w:t>
            </w:r>
            <w:r w:rsidR="00A80012" w:rsidRPr="00563008">
              <w:rPr>
                <w:rFonts w:ascii="Arial" w:eastAsia="Arial" w:hAnsi="Arial" w:cs="Arial"/>
                <w:color w:val="000000"/>
              </w:rPr>
              <w:t>ell</w:t>
            </w:r>
            <w:r w:rsidR="00A80012">
              <w:rPr>
                <w:rFonts w:ascii="Arial" w:eastAsia="Arial" w:hAnsi="Arial" w:cs="Arial"/>
                <w:color w:val="000000"/>
              </w:rPr>
              <w:t>s</w:t>
            </w:r>
            <w:proofErr w:type="gramEnd"/>
            <w:r w:rsidRPr="00563008">
              <w:rPr>
                <w:rFonts w:ascii="Arial" w:eastAsia="Arial" w:hAnsi="Arial" w:cs="Arial"/>
                <w:color w:val="000000"/>
              </w:rPr>
              <w:t xml:space="preserve">  </w:t>
            </w:r>
          </w:p>
          <w:p w14:paraId="53BF979D" w14:textId="3BBAB9B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minimum collection yield criteria for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Pr="00563008">
              <w:rPr>
                <w:rFonts w:ascii="Arial" w:eastAsia="Arial" w:hAnsi="Arial" w:cs="Arial"/>
                <w:color w:val="000000"/>
              </w:rPr>
              <w:t xml:space="preserve"> </w:t>
            </w:r>
            <w:proofErr w:type="gramStart"/>
            <w:r w:rsidRPr="00563008">
              <w:rPr>
                <w:rFonts w:ascii="Arial" w:eastAsia="Arial" w:hAnsi="Arial" w:cs="Arial"/>
                <w:color w:val="000000"/>
              </w:rPr>
              <w:t>collection</w:t>
            </w:r>
            <w:proofErr w:type="gramEnd"/>
            <w:r w:rsidRPr="00563008">
              <w:rPr>
                <w:rFonts w:ascii="Arial" w:eastAsia="Arial" w:hAnsi="Arial" w:cs="Arial"/>
                <w:color w:val="000000"/>
              </w:rPr>
              <w:t xml:space="preserve"> </w:t>
            </w:r>
          </w:p>
          <w:p w14:paraId="7828452A" w14:textId="77777777" w:rsidR="00373296" w:rsidRPr="00563008" w:rsidRDefault="00373296">
            <w:pPr>
              <w:pBdr>
                <w:top w:val="nil"/>
                <w:left w:val="nil"/>
                <w:bottom w:val="nil"/>
                <w:right w:val="nil"/>
                <w:between w:val="nil"/>
              </w:pBdr>
              <w:rPr>
                <w:rFonts w:ascii="Arial" w:eastAsia="Arial" w:hAnsi="Arial" w:cs="Arial"/>
                <w:color w:val="000000"/>
              </w:rPr>
            </w:pPr>
          </w:p>
          <w:p w14:paraId="3BF24203" w14:textId="20AC51B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Demonstrates knowledge of pre</w:t>
            </w:r>
            <w:r w:rsidR="00A80012">
              <w:rPr>
                <w:rFonts w:ascii="Arial" w:eastAsia="Arial" w:hAnsi="Arial" w:cs="Arial"/>
                <w:color w:val="000000"/>
              </w:rPr>
              <w:t>-</w:t>
            </w:r>
            <w:r w:rsidRPr="00563008">
              <w:rPr>
                <w:rFonts w:ascii="Arial" w:eastAsia="Arial" w:hAnsi="Arial" w:cs="Arial"/>
                <w:color w:val="000000"/>
              </w:rPr>
              <w:t xml:space="preserve">collection mobilization regimens necessary for successful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A80012" w:rsidDel="00A80012">
              <w:rPr>
                <w:rFonts w:ascii="Arial" w:eastAsia="Arial" w:hAnsi="Arial" w:cs="Arial"/>
                <w:color w:val="000000"/>
              </w:rPr>
              <w:t xml:space="preserve"> </w:t>
            </w:r>
            <w:r w:rsidRPr="00563008">
              <w:rPr>
                <w:rFonts w:ascii="Arial" w:eastAsia="Arial" w:hAnsi="Arial" w:cs="Arial"/>
                <w:color w:val="000000"/>
              </w:rPr>
              <w:t xml:space="preserve">collection </w:t>
            </w:r>
          </w:p>
          <w:p w14:paraId="1059FFDD" w14:textId="52EB234C" w:rsidR="00373296" w:rsidRDefault="00373296" w:rsidP="00D2524B">
            <w:pPr>
              <w:pBdr>
                <w:top w:val="nil"/>
                <w:left w:val="nil"/>
                <w:bottom w:val="nil"/>
                <w:right w:val="nil"/>
                <w:between w:val="nil"/>
              </w:pBdr>
              <w:rPr>
                <w:rFonts w:ascii="Arial" w:eastAsia="Arial" w:hAnsi="Arial" w:cs="Arial"/>
                <w:color w:val="000000"/>
              </w:rPr>
            </w:pPr>
          </w:p>
          <w:p w14:paraId="21B5F640" w14:textId="77777777" w:rsidR="00D2524B" w:rsidRPr="00563008" w:rsidRDefault="00D2524B" w:rsidP="00D2524B">
            <w:pPr>
              <w:pBdr>
                <w:top w:val="nil"/>
                <w:left w:val="nil"/>
                <w:bottom w:val="nil"/>
                <w:right w:val="nil"/>
                <w:between w:val="nil"/>
              </w:pBdr>
              <w:rPr>
                <w:rFonts w:ascii="Arial" w:eastAsia="Arial" w:hAnsi="Arial" w:cs="Arial"/>
                <w:color w:val="000000"/>
              </w:rPr>
            </w:pPr>
          </w:p>
          <w:p w14:paraId="67B9761C" w14:textId="0DC795E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criteria for assessing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r w:rsidRPr="00563008">
              <w:rPr>
                <w:rFonts w:ascii="Arial" w:eastAsia="Arial" w:hAnsi="Arial" w:cs="Arial"/>
                <w:color w:val="000000"/>
              </w:rPr>
              <w:t xml:space="preserve">product sterility  </w:t>
            </w:r>
          </w:p>
        </w:tc>
      </w:tr>
      <w:tr w:rsidR="00373296" w:rsidRPr="00563008" w14:paraId="4C116F4C" w14:textId="77777777">
        <w:tc>
          <w:tcPr>
            <w:tcW w:w="4950" w:type="dxa"/>
            <w:tcBorders>
              <w:top w:val="single" w:sz="4" w:space="0" w:color="000000"/>
              <w:bottom w:val="single" w:sz="4" w:space="0" w:color="000000"/>
            </w:tcBorders>
            <w:shd w:val="clear" w:color="auto" w:fill="C9C9C9"/>
          </w:tcPr>
          <w:p w14:paraId="5048DF10"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 xml:space="preserve">Recognizes complications unique to hematopoietic progenitor cell </w:t>
            </w:r>
            <w:proofErr w:type="gramStart"/>
            <w:r w:rsidR="00D2524B" w:rsidRPr="00D2524B">
              <w:rPr>
                <w:rFonts w:ascii="Arial" w:eastAsia="Arial" w:hAnsi="Arial" w:cs="Arial"/>
                <w:i/>
              </w:rPr>
              <w:t>source</w:t>
            </w:r>
            <w:proofErr w:type="gramEnd"/>
          </w:p>
          <w:p w14:paraId="4AD4EAE2" w14:textId="77777777" w:rsidR="00D2524B" w:rsidRPr="00D2524B" w:rsidRDefault="00D2524B" w:rsidP="00D2524B">
            <w:pPr>
              <w:rPr>
                <w:rFonts w:ascii="Arial" w:eastAsia="Arial" w:hAnsi="Arial" w:cs="Arial"/>
                <w:i/>
              </w:rPr>
            </w:pPr>
          </w:p>
          <w:p w14:paraId="4AB375A9" w14:textId="3F78789A" w:rsidR="00D2524B" w:rsidRPr="00D2524B" w:rsidRDefault="00D2524B" w:rsidP="00D2524B">
            <w:pPr>
              <w:rPr>
                <w:rFonts w:ascii="Arial" w:eastAsia="Arial" w:hAnsi="Arial" w:cs="Arial"/>
                <w:i/>
              </w:rPr>
            </w:pPr>
            <w:r w:rsidRPr="00D2524B">
              <w:rPr>
                <w:rFonts w:ascii="Arial" w:eastAsia="Arial" w:hAnsi="Arial" w:cs="Arial"/>
                <w:i/>
              </w:rPr>
              <w:t xml:space="preserve">Recommends when special modifications are </w:t>
            </w:r>
            <w:proofErr w:type="gramStart"/>
            <w:r w:rsidRPr="00D2524B">
              <w:rPr>
                <w:rFonts w:ascii="Arial" w:eastAsia="Arial" w:hAnsi="Arial" w:cs="Arial"/>
                <w:i/>
              </w:rPr>
              <w:t>needed</w:t>
            </w:r>
            <w:proofErr w:type="gramEnd"/>
          </w:p>
          <w:p w14:paraId="61B5AA8F" w14:textId="77777777" w:rsidR="00D2524B" w:rsidRPr="00D2524B" w:rsidRDefault="00D2524B" w:rsidP="00D2524B">
            <w:pPr>
              <w:rPr>
                <w:rFonts w:ascii="Arial" w:eastAsia="Arial" w:hAnsi="Arial" w:cs="Arial"/>
                <w:i/>
              </w:rPr>
            </w:pPr>
          </w:p>
          <w:p w14:paraId="30926212" w14:textId="115D2BCF" w:rsidR="00373296" w:rsidRPr="00563008" w:rsidRDefault="00D2524B" w:rsidP="00D2524B">
            <w:pPr>
              <w:rPr>
                <w:rFonts w:ascii="Arial" w:eastAsia="Arial" w:hAnsi="Arial" w:cs="Arial"/>
                <w:i/>
                <w:color w:val="000000"/>
              </w:rPr>
            </w:pPr>
            <w:r w:rsidRPr="00D2524B">
              <w:rPr>
                <w:rFonts w:ascii="Arial" w:eastAsia="Arial" w:hAnsi="Arial" w:cs="Arial"/>
                <w:i/>
              </w:rPr>
              <w:t>Integrates specialized test results relevant to transplantation,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AC9170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risk factors or donor conditions that can complicate processing and </w:t>
            </w:r>
            <w:proofErr w:type="gramStart"/>
            <w:r w:rsidRPr="00563008">
              <w:rPr>
                <w:rFonts w:ascii="Arial" w:eastAsia="Arial" w:hAnsi="Arial" w:cs="Arial"/>
                <w:color w:val="000000"/>
              </w:rPr>
              <w:t>storage</w:t>
            </w:r>
            <w:proofErr w:type="gramEnd"/>
            <w:r w:rsidRPr="00563008">
              <w:rPr>
                <w:rFonts w:ascii="Arial" w:eastAsia="Arial" w:hAnsi="Arial" w:cs="Arial"/>
                <w:color w:val="000000"/>
              </w:rPr>
              <w:t xml:space="preserve"> </w:t>
            </w:r>
          </w:p>
          <w:p w14:paraId="0F84E36D" w14:textId="77777777" w:rsidR="00373296" w:rsidRPr="00563008" w:rsidRDefault="00373296">
            <w:pPr>
              <w:pBdr>
                <w:top w:val="nil"/>
                <w:left w:val="nil"/>
                <w:bottom w:val="nil"/>
                <w:right w:val="nil"/>
                <w:between w:val="nil"/>
              </w:pBdr>
              <w:rPr>
                <w:rFonts w:ascii="Arial" w:eastAsia="Arial" w:hAnsi="Arial" w:cs="Arial"/>
                <w:color w:val="000000"/>
              </w:rPr>
            </w:pPr>
          </w:p>
          <w:p w14:paraId="78158085" w14:textId="77777777" w:rsidR="00373296" w:rsidRPr="00563008" w:rsidRDefault="00373296">
            <w:pPr>
              <w:pBdr>
                <w:top w:val="nil"/>
                <w:left w:val="nil"/>
                <w:bottom w:val="nil"/>
                <w:right w:val="nil"/>
                <w:between w:val="nil"/>
              </w:pBdr>
              <w:rPr>
                <w:rFonts w:ascii="Arial" w:eastAsia="Arial" w:hAnsi="Arial" w:cs="Arial"/>
                <w:color w:val="000000"/>
              </w:rPr>
            </w:pPr>
          </w:p>
          <w:p w14:paraId="6BF069C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when red blood cell reduction of product may be necessary in the setting of ABO incompatibility between donor and </w:t>
            </w:r>
            <w:proofErr w:type="gramStart"/>
            <w:r w:rsidRPr="00563008">
              <w:rPr>
                <w:rFonts w:ascii="Arial" w:eastAsia="Arial" w:hAnsi="Arial" w:cs="Arial"/>
                <w:color w:val="000000"/>
              </w:rPr>
              <w:t>recipient</w:t>
            </w:r>
            <w:proofErr w:type="gramEnd"/>
            <w:r w:rsidRPr="00563008">
              <w:rPr>
                <w:rFonts w:ascii="Arial" w:eastAsia="Arial" w:hAnsi="Arial" w:cs="Arial"/>
                <w:color w:val="000000"/>
              </w:rPr>
              <w:t xml:space="preserve"> </w:t>
            </w:r>
          </w:p>
          <w:p w14:paraId="01179E24" w14:textId="77777777" w:rsidR="00373296" w:rsidRPr="00563008" w:rsidRDefault="00373296">
            <w:pPr>
              <w:pBdr>
                <w:top w:val="nil"/>
                <w:left w:val="nil"/>
                <w:bottom w:val="nil"/>
                <w:right w:val="nil"/>
                <w:between w:val="nil"/>
              </w:pBdr>
              <w:ind w:left="187"/>
              <w:rPr>
                <w:rFonts w:ascii="Arial" w:eastAsia="Arial" w:hAnsi="Arial" w:cs="Arial"/>
                <w:color w:val="000000"/>
              </w:rPr>
            </w:pPr>
          </w:p>
          <w:p w14:paraId="021A7544" w14:textId="3119533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degree of </w:t>
            </w:r>
            <w:r w:rsidR="00A80012">
              <w:rPr>
                <w:rFonts w:ascii="Arial" w:eastAsia="Arial" w:hAnsi="Arial" w:cs="Arial"/>
                <w:color w:val="000000"/>
              </w:rPr>
              <w:t>human leukocyte</w:t>
            </w:r>
            <w:r w:rsidR="00A80012" w:rsidRPr="00563008">
              <w:rPr>
                <w:rFonts w:ascii="Arial" w:eastAsia="Arial" w:hAnsi="Arial" w:cs="Arial"/>
                <w:color w:val="000000"/>
              </w:rPr>
              <w:t xml:space="preserve"> </w:t>
            </w:r>
            <w:r w:rsidRPr="00563008">
              <w:rPr>
                <w:rFonts w:ascii="Arial" w:eastAsia="Arial" w:hAnsi="Arial" w:cs="Arial"/>
                <w:color w:val="000000"/>
              </w:rPr>
              <w:t xml:space="preserve">antigen matching between donor and recipient required for successful </w:t>
            </w:r>
            <w:r w:rsidR="00A80012">
              <w:rPr>
                <w:rFonts w:ascii="Arial" w:eastAsia="Arial" w:hAnsi="Arial" w:cs="Arial"/>
                <w:color w:val="000000"/>
              </w:rPr>
              <w:t>hematopoietic progenitor cell</w:t>
            </w:r>
            <w:r w:rsidR="00A80012" w:rsidRPr="00563008">
              <w:rPr>
                <w:rFonts w:ascii="Arial" w:eastAsia="Arial" w:hAnsi="Arial" w:cs="Arial"/>
                <w:color w:val="000000"/>
              </w:rPr>
              <w:t xml:space="preserve"> </w:t>
            </w:r>
            <w:r w:rsidRPr="00563008">
              <w:rPr>
                <w:rFonts w:ascii="Arial" w:eastAsia="Arial" w:hAnsi="Arial" w:cs="Arial"/>
                <w:color w:val="000000"/>
              </w:rPr>
              <w:t xml:space="preserve">engraftment </w:t>
            </w:r>
          </w:p>
        </w:tc>
      </w:tr>
      <w:tr w:rsidR="00373296" w:rsidRPr="00563008" w14:paraId="6E74BCE1" w14:textId="77777777">
        <w:tc>
          <w:tcPr>
            <w:tcW w:w="4950" w:type="dxa"/>
            <w:tcBorders>
              <w:top w:val="single" w:sz="4" w:space="0" w:color="000000"/>
              <w:bottom w:val="single" w:sz="4" w:space="0" w:color="000000"/>
            </w:tcBorders>
            <w:shd w:val="clear" w:color="auto" w:fill="C9C9C9"/>
          </w:tcPr>
          <w:p w14:paraId="5ED64163"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 xml:space="preserve">Integrates knowledge of hematopoietic progenitor cell sources, collection, and monitoring of engraftment into patient </w:t>
            </w:r>
            <w:proofErr w:type="gramStart"/>
            <w:r w:rsidR="00D2524B" w:rsidRPr="00D2524B">
              <w:rPr>
                <w:rFonts w:ascii="Arial" w:eastAsia="Arial" w:hAnsi="Arial" w:cs="Arial"/>
                <w:i/>
              </w:rPr>
              <w:t>care</w:t>
            </w:r>
            <w:proofErr w:type="gramEnd"/>
          </w:p>
          <w:p w14:paraId="5C9755CB" w14:textId="77777777" w:rsidR="00D2524B" w:rsidRPr="00D2524B" w:rsidRDefault="00D2524B" w:rsidP="00D2524B">
            <w:pPr>
              <w:rPr>
                <w:rFonts w:ascii="Arial" w:eastAsia="Arial" w:hAnsi="Arial" w:cs="Arial"/>
                <w:i/>
              </w:rPr>
            </w:pPr>
          </w:p>
          <w:p w14:paraId="34C33CFD" w14:textId="77777777" w:rsidR="00D2524B" w:rsidRPr="00D2524B" w:rsidRDefault="00D2524B" w:rsidP="00D2524B">
            <w:pPr>
              <w:rPr>
                <w:rFonts w:ascii="Arial" w:eastAsia="Arial" w:hAnsi="Arial" w:cs="Arial"/>
                <w:i/>
              </w:rPr>
            </w:pPr>
            <w:r w:rsidRPr="00D2524B">
              <w:rPr>
                <w:rFonts w:ascii="Arial" w:eastAsia="Arial" w:hAnsi="Arial" w:cs="Arial"/>
                <w:i/>
              </w:rPr>
              <w:lastRenderedPageBreak/>
              <w:t xml:space="preserve">Applies special modifications for patient care and assesses efficacy of </w:t>
            </w:r>
            <w:proofErr w:type="gramStart"/>
            <w:r w:rsidRPr="00D2524B">
              <w:rPr>
                <w:rFonts w:ascii="Arial" w:eastAsia="Arial" w:hAnsi="Arial" w:cs="Arial"/>
                <w:i/>
              </w:rPr>
              <w:t>product</w:t>
            </w:r>
            <w:proofErr w:type="gramEnd"/>
          </w:p>
          <w:p w14:paraId="03E5D929" w14:textId="77777777" w:rsidR="00D2524B" w:rsidRPr="00D2524B" w:rsidRDefault="00D2524B" w:rsidP="00D2524B">
            <w:pPr>
              <w:rPr>
                <w:rFonts w:ascii="Arial" w:eastAsia="Arial" w:hAnsi="Arial" w:cs="Arial"/>
                <w:i/>
              </w:rPr>
            </w:pPr>
          </w:p>
          <w:p w14:paraId="7788CDF3" w14:textId="23C8B47E" w:rsidR="00373296" w:rsidRPr="00563008" w:rsidRDefault="00D2524B" w:rsidP="00D2524B">
            <w:pPr>
              <w:rPr>
                <w:rFonts w:ascii="Arial" w:eastAsia="Arial" w:hAnsi="Arial" w:cs="Arial"/>
                <w:i/>
              </w:rPr>
            </w:pPr>
            <w:r w:rsidRPr="00D2524B">
              <w:rPr>
                <w:rFonts w:ascii="Arial" w:eastAsia="Arial" w:hAnsi="Arial" w:cs="Arial"/>
                <w:i/>
              </w:rPr>
              <w:t>Independently integrates specialized test results relevant to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5651E24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Anticipates blood product support during engraftment </w:t>
            </w:r>
            <w:proofErr w:type="gramStart"/>
            <w:r w:rsidRPr="00563008">
              <w:rPr>
                <w:rFonts w:ascii="Arial" w:eastAsia="Arial" w:hAnsi="Arial" w:cs="Arial"/>
                <w:color w:val="000000"/>
              </w:rPr>
              <w:t>process</w:t>
            </w:r>
            <w:proofErr w:type="gramEnd"/>
            <w:r w:rsidRPr="00563008">
              <w:rPr>
                <w:rFonts w:ascii="Arial" w:eastAsia="Arial" w:hAnsi="Arial" w:cs="Arial"/>
                <w:color w:val="000000"/>
              </w:rPr>
              <w:t xml:space="preserve"> </w:t>
            </w:r>
          </w:p>
          <w:p w14:paraId="1E62B980" w14:textId="77777777" w:rsidR="00373296" w:rsidRPr="00563008" w:rsidRDefault="00373296">
            <w:pPr>
              <w:pBdr>
                <w:top w:val="nil"/>
                <w:left w:val="nil"/>
                <w:bottom w:val="nil"/>
                <w:right w:val="nil"/>
                <w:between w:val="nil"/>
              </w:pBdr>
              <w:rPr>
                <w:rFonts w:ascii="Arial" w:eastAsia="Arial" w:hAnsi="Arial" w:cs="Arial"/>
                <w:color w:val="000000"/>
              </w:rPr>
            </w:pPr>
          </w:p>
          <w:p w14:paraId="4C733911" w14:textId="77777777" w:rsidR="00373296" w:rsidRPr="00563008" w:rsidRDefault="00373296">
            <w:pPr>
              <w:pBdr>
                <w:top w:val="nil"/>
                <w:left w:val="nil"/>
                <w:bottom w:val="nil"/>
                <w:right w:val="nil"/>
                <w:between w:val="nil"/>
              </w:pBdr>
              <w:rPr>
                <w:rFonts w:ascii="Arial" w:eastAsia="Arial" w:hAnsi="Arial" w:cs="Arial"/>
                <w:color w:val="000000"/>
              </w:rPr>
            </w:pPr>
          </w:p>
          <w:p w14:paraId="7B612BA5" w14:textId="77777777" w:rsidR="00373296" w:rsidRPr="00563008" w:rsidRDefault="00373296">
            <w:pPr>
              <w:pBdr>
                <w:top w:val="nil"/>
                <w:left w:val="nil"/>
                <w:bottom w:val="nil"/>
                <w:right w:val="nil"/>
                <w:between w:val="nil"/>
              </w:pBdr>
              <w:rPr>
                <w:rFonts w:ascii="Arial" w:eastAsia="Arial" w:hAnsi="Arial" w:cs="Arial"/>
                <w:color w:val="000000"/>
              </w:rPr>
            </w:pPr>
          </w:p>
          <w:p w14:paraId="59D45D6A" w14:textId="54C52E8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Understands indications for and manufacturing process of chimeric antigen receptor</w:t>
            </w:r>
            <w:r w:rsidR="00A80012">
              <w:rPr>
                <w:rFonts w:ascii="Arial" w:eastAsia="Arial" w:hAnsi="Arial" w:cs="Arial"/>
                <w:color w:val="000000"/>
              </w:rPr>
              <w:t xml:space="preserve"> </w:t>
            </w:r>
            <w:r w:rsidRPr="00563008">
              <w:rPr>
                <w:rFonts w:ascii="Arial" w:eastAsia="Arial" w:hAnsi="Arial" w:cs="Arial"/>
                <w:color w:val="000000"/>
              </w:rPr>
              <w:t>T</w:t>
            </w:r>
            <w:r w:rsidR="00A80012">
              <w:rPr>
                <w:rFonts w:ascii="Arial" w:eastAsia="Arial" w:hAnsi="Arial" w:cs="Arial"/>
                <w:color w:val="000000"/>
              </w:rPr>
              <w:t>-</w:t>
            </w:r>
            <w:r w:rsidRPr="00563008">
              <w:rPr>
                <w:rFonts w:ascii="Arial" w:eastAsia="Arial" w:hAnsi="Arial" w:cs="Arial"/>
                <w:color w:val="000000"/>
              </w:rPr>
              <w:t xml:space="preserve">cell </w:t>
            </w:r>
            <w:proofErr w:type="gramStart"/>
            <w:r w:rsidRPr="00563008">
              <w:rPr>
                <w:rFonts w:ascii="Arial" w:eastAsia="Arial" w:hAnsi="Arial" w:cs="Arial"/>
                <w:color w:val="000000"/>
              </w:rPr>
              <w:t>therapy</w:t>
            </w:r>
            <w:proofErr w:type="gramEnd"/>
            <w:r w:rsidRPr="00563008">
              <w:rPr>
                <w:rFonts w:ascii="Arial" w:eastAsia="Arial" w:hAnsi="Arial" w:cs="Arial"/>
                <w:color w:val="000000"/>
              </w:rPr>
              <w:t xml:space="preserve"> </w:t>
            </w:r>
          </w:p>
          <w:p w14:paraId="43108ABE" w14:textId="77777777" w:rsidR="00373296" w:rsidRPr="00563008" w:rsidRDefault="00373296">
            <w:pPr>
              <w:pBdr>
                <w:top w:val="nil"/>
                <w:left w:val="nil"/>
                <w:bottom w:val="nil"/>
                <w:right w:val="nil"/>
                <w:between w:val="nil"/>
              </w:pBdr>
              <w:rPr>
                <w:rFonts w:ascii="Arial" w:eastAsia="Arial" w:hAnsi="Arial" w:cs="Arial"/>
                <w:color w:val="000000"/>
              </w:rPr>
            </w:pPr>
          </w:p>
          <w:p w14:paraId="6CA76FB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pre-transplant indicators impacting success of transplant </w:t>
            </w:r>
          </w:p>
        </w:tc>
      </w:tr>
      <w:tr w:rsidR="00373296" w:rsidRPr="00563008" w14:paraId="1C1EDF6D" w14:textId="77777777">
        <w:tc>
          <w:tcPr>
            <w:tcW w:w="4950" w:type="dxa"/>
            <w:tcBorders>
              <w:top w:val="single" w:sz="4" w:space="0" w:color="000000"/>
              <w:bottom w:val="single" w:sz="4" w:space="0" w:color="000000"/>
            </w:tcBorders>
            <w:shd w:val="clear" w:color="auto" w:fill="C9C9C9"/>
          </w:tcPr>
          <w:p w14:paraId="0F7EED04" w14:textId="3DF14560" w:rsidR="00373296" w:rsidRPr="00563008" w:rsidRDefault="004118F3">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D2524B" w:rsidRPr="00D2524B">
              <w:rPr>
                <w:rFonts w:ascii="Arial" w:eastAsia="Arial" w:hAnsi="Arial" w:cs="Arial"/>
                <w:i/>
              </w:rPr>
              <w:t>Serves as an expert resource in cellular therapy</w:t>
            </w:r>
          </w:p>
        </w:tc>
        <w:tc>
          <w:tcPr>
            <w:tcW w:w="9175" w:type="dxa"/>
            <w:tcBorders>
              <w:top w:val="single" w:sz="4" w:space="0" w:color="000000"/>
              <w:left w:val="nil"/>
              <w:bottom w:val="single" w:sz="4" w:space="0" w:color="000000"/>
              <w:right w:val="single" w:sz="8" w:space="0" w:color="000000"/>
            </w:tcBorders>
            <w:shd w:val="clear" w:color="auto" w:fill="C9C9C9"/>
          </w:tcPr>
          <w:p w14:paraId="13576DE0" w14:textId="2B97BA5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institutional policies and protocols for collection, processing, storage, and use of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r w:rsidRPr="00563008">
              <w:rPr>
                <w:rFonts w:ascii="Arial" w:eastAsia="Arial" w:hAnsi="Arial" w:cs="Arial"/>
                <w:color w:val="000000"/>
              </w:rPr>
              <w:t xml:space="preserve">products </w:t>
            </w:r>
          </w:p>
        </w:tc>
      </w:tr>
      <w:tr w:rsidR="00373296" w:rsidRPr="00563008" w14:paraId="120D95C8" w14:textId="77777777">
        <w:tc>
          <w:tcPr>
            <w:tcW w:w="4950" w:type="dxa"/>
            <w:shd w:val="clear" w:color="auto" w:fill="FFD965"/>
          </w:tcPr>
          <w:p w14:paraId="676E2326"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7475EB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580A751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examination </w:t>
            </w:r>
          </w:p>
          <w:p w14:paraId="243BCE6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Multidisciplinary conferences</w:t>
            </w:r>
          </w:p>
          <w:p w14:paraId="256AECDD" w14:textId="5464FE3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A80012">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3CFDE1B" w14:textId="77777777">
        <w:tc>
          <w:tcPr>
            <w:tcW w:w="4950" w:type="dxa"/>
            <w:shd w:val="clear" w:color="auto" w:fill="8DB3E2"/>
          </w:tcPr>
          <w:p w14:paraId="2E37D5AD"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F0D144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39C608F" w14:textId="77777777">
        <w:trPr>
          <w:trHeight w:val="80"/>
        </w:trPr>
        <w:tc>
          <w:tcPr>
            <w:tcW w:w="4950" w:type="dxa"/>
            <w:shd w:val="clear" w:color="auto" w:fill="A8D08D"/>
          </w:tcPr>
          <w:p w14:paraId="78888460"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84B5D8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AABB Cellular Therapies Certificate Program. </w:t>
            </w:r>
            <w:hyperlink r:id="rId29">
              <w:r w:rsidRPr="00563008">
                <w:rPr>
                  <w:rFonts w:ascii="Arial" w:eastAsia="Arial" w:hAnsi="Arial" w:cs="Arial"/>
                  <w:color w:val="0000FF"/>
                  <w:u w:val="single"/>
                </w:rPr>
                <w:t>http://www.aabb.org/aabbcct/certificate/Pages/default.aspx</w:t>
              </w:r>
            </w:hyperlink>
            <w:r w:rsidRPr="00563008">
              <w:rPr>
                <w:rFonts w:ascii="Arial" w:eastAsia="Arial" w:hAnsi="Arial" w:cs="Arial"/>
                <w:color w:val="000000"/>
              </w:rPr>
              <w:t>. 2020.</w:t>
            </w:r>
          </w:p>
          <w:p w14:paraId="6E4FA0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Standards for Cellular Therapy. </w:t>
            </w:r>
            <w:hyperlink r:id="rId30">
              <w:r w:rsidRPr="00563008">
                <w:rPr>
                  <w:rFonts w:ascii="Arial" w:eastAsia="Arial" w:hAnsi="Arial" w:cs="Arial"/>
                  <w:color w:val="0000FF"/>
                  <w:u w:val="single"/>
                </w:rPr>
                <w:t>http://www.aabb.org/aabbcct/Pages/aboutaabbcct.aspx</w:t>
              </w:r>
            </w:hyperlink>
            <w:r w:rsidRPr="00563008">
              <w:rPr>
                <w:rFonts w:ascii="Arial" w:eastAsia="Arial" w:hAnsi="Arial" w:cs="Arial"/>
                <w:color w:val="000000"/>
              </w:rPr>
              <w:t>. 2020.</w:t>
            </w:r>
          </w:p>
          <w:p w14:paraId="7FDC220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Be The Match. </w:t>
            </w:r>
            <w:hyperlink r:id="rId31">
              <w:r w:rsidRPr="00563008">
                <w:rPr>
                  <w:rFonts w:ascii="Arial" w:eastAsia="Arial" w:hAnsi="Arial" w:cs="Arial"/>
                  <w:color w:val="0000FF"/>
                  <w:u w:val="single"/>
                </w:rPr>
                <w:t>https://bethematch.org/</w:t>
              </w:r>
            </w:hyperlink>
            <w:r w:rsidRPr="00563008">
              <w:rPr>
                <w:rFonts w:ascii="Arial" w:eastAsia="Arial" w:hAnsi="Arial" w:cs="Arial"/>
                <w:color w:val="000000"/>
              </w:rPr>
              <w:t>. 2020.</w:t>
            </w:r>
          </w:p>
          <w:p w14:paraId="3B12EA5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FDA. Cellular &amp; Gene Therapy </w:t>
            </w:r>
            <w:proofErr w:type="spellStart"/>
            <w:r w:rsidRPr="00563008">
              <w:rPr>
                <w:rFonts w:ascii="Arial" w:eastAsia="Arial" w:hAnsi="Arial" w:cs="Arial"/>
                <w:color w:val="000000"/>
              </w:rPr>
              <w:t>Guidances</w:t>
            </w:r>
            <w:proofErr w:type="spellEnd"/>
            <w:r w:rsidRPr="00563008">
              <w:rPr>
                <w:rFonts w:ascii="Arial" w:eastAsia="Arial" w:hAnsi="Arial" w:cs="Arial"/>
                <w:color w:val="000000"/>
              </w:rPr>
              <w:t xml:space="preserve">. </w:t>
            </w:r>
            <w:hyperlink r:id="rId32">
              <w:r w:rsidRPr="00563008">
                <w:rPr>
                  <w:rFonts w:ascii="Arial" w:eastAsia="Arial" w:hAnsi="Arial" w:cs="Arial"/>
                  <w:color w:val="0000FF"/>
                  <w:u w:val="single"/>
                </w:rPr>
                <w:t>https://www.fda.gov/vaccines-blood-biologics/biologics-guidances/cellular-gene-therapy-guidances</w:t>
              </w:r>
            </w:hyperlink>
            <w:r w:rsidRPr="00563008">
              <w:rPr>
                <w:rFonts w:ascii="Arial" w:eastAsia="Arial" w:hAnsi="Arial" w:cs="Arial"/>
                <w:color w:val="000000"/>
              </w:rPr>
              <w:t xml:space="preserve">. 2020. </w:t>
            </w:r>
          </w:p>
          <w:p w14:paraId="2EA5794F"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Foundation for the Accreditation of Cellular Therapy. </w:t>
            </w:r>
            <w:hyperlink r:id="rId33">
              <w:r w:rsidRPr="00563008">
                <w:rPr>
                  <w:rFonts w:ascii="Arial" w:eastAsia="Arial" w:hAnsi="Arial" w:cs="Arial"/>
                  <w:color w:val="0000FF"/>
                  <w:u w:val="single"/>
                </w:rPr>
                <w:t>http://www.factwebsite.org/</w:t>
              </w:r>
            </w:hyperlink>
            <w:r w:rsidRPr="00563008">
              <w:rPr>
                <w:rFonts w:ascii="Arial" w:eastAsia="Arial" w:hAnsi="Arial" w:cs="Arial"/>
                <w:color w:val="000000"/>
              </w:rPr>
              <w:t>. 2020.</w:t>
            </w:r>
          </w:p>
          <w:p w14:paraId="5E709289"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3EC6402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w:t>
            </w:r>
            <w:r w:rsidRPr="00563008">
              <w:rPr>
                <w:rFonts w:ascii="Arial" w:eastAsia="Arial" w:hAnsi="Arial" w:cs="Arial"/>
                <w:color w:val="000000"/>
                <w:vertAlign w:val="superscript"/>
              </w:rPr>
              <w:t>th</w:t>
            </w:r>
            <w:r w:rsidR="002432EC" w:rsidRPr="00563008">
              <w:rPr>
                <w:rFonts w:ascii="Arial" w:eastAsia="Arial" w:hAnsi="Arial" w:cs="Arial"/>
                <w:color w:val="000000"/>
              </w:rPr>
              <w:t xml:space="preserve"> </w:t>
            </w:r>
            <w:r w:rsidRPr="00563008">
              <w:rPr>
                <w:rFonts w:ascii="Arial" w:eastAsia="Arial" w:hAnsi="Arial" w:cs="Arial"/>
                <w:color w:val="000000"/>
              </w:rPr>
              <w:t>ed. Chichester, UK: John Wiley and Sons; 2016.</w:t>
            </w:r>
          </w:p>
          <w:p w14:paraId="0A2A91E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p w14:paraId="5F1E5361"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w:t>
            </w:r>
            <w:proofErr w:type="gramStart"/>
            <w:r w:rsidRPr="00563008">
              <w:rPr>
                <w:rFonts w:ascii="Arial" w:eastAsia="Arial" w:hAnsi="Arial" w:cs="Arial"/>
                <w:color w:val="000000"/>
              </w:rPr>
              <w:t>Bethesda,  MD</w:t>
            </w:r>
            <w:proofErr w:type="gramEnd"/>
            <w:r w:rsidRPr="00563008">
              <w:rPr>
                <w:rFonts w:ascii="Arial" w:eastAsia="Arial" w:hAnsi="Arial" w:cs="Arial"/>
                <w:color w:val="000000"/>
              </w:rPr>
              <w:t>: AABB Press.  2010.</w:t>
            </w:r>
          </w:p>
          <w:p w14:paraId="51E10C6D"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Bandarenko</w:t>
            </w:r>
            <w:proofErr w:type="spellEnd"/>
            <w:r w:rsidRPr="00563008">
              <w:rPr>
                <w:rFonts w:ascii="Arial" w:eastAsia="Arial" w:hAnsi="Arial" w:cs="Arial"/>
                <w:color w:val="000000"/>
              </w:rPr>
              <w:t xml:space="preserve"> N, King K (ed). Blood Transfusion Therapy: A Physician’s Handbook.  Bethesda, MD: AABB Press. 2017. ISBN 978-1-56395-943-1</w:t>
            </w:r>
          </w:p>
          <w:p w14:paraId="31427133" w14:textId="3DB1323C"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Wong ECC, </w:t>
            </w:r>
            <w:proofErr w:type="spellStart"/>
            <w:r w:rsidRPr="00563008">
              <w:rPr>
                <w:rFonts w:ascii="Arial" w:eastAsia="Arial" w:hAnsi="Arial" w:cs="Arial"/>
                <w:color w:val="000000"/>
              </w:rPr>
              <w:t>Roseff</w:t>
            </w:r>
            <w:proofErr w:type="spellEnd"/>
            <w:r w:rsidRPr="00563008">
              <w:rPr>
                <w:rFonts w:ascii="Arial" w:eastAsia="Arial" w:hAnsi="Arial" w:cs="Arial"/>
                <w:color w:val="000000"/>
              </w:rPr>
              <w:t xml:space="preserve"> SD (ed).  Pediatric Transfusion: A Physician’s Handbook. Bethesda, MD: AABB Press. 2014.  ISBN :9781563959035</w:t>
            </w:r>
          </w:p>
          <w:p w14:paraId="5CFD7C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Therapeutic Apheresis: A Handbook. Schwartz </w:t>
            </w:r>
            <w:proofErr w:type="gramStart"/>
            <w:r w:rsidRPr="00563008">
              <w:rPr>
                <w:rFonts w:ascii="Arial" w:eastAsia="Arial" w:hAnsi="Arial" w:cs="Arial"/>
                <w:color w:val="000000"/>
              </w:rPr>
              <w:t xml:space="preserve">J,  </w:t>
            </w:r>
            <w:proofErr w:type="spellStart"/>
            <w:r w:rsidRPr="00563008">
              <w:rPr>
                <w:rFonts w:ascii="Arial" w:eastAsia="Arial" w:hAnsi="Arial" w:cs="Arial"/>
                <w:color w:val="000000"/>
              </w:rPr>
              <w:t>Bandarenko</w:t>
            </w:r>
            <w:proofErr w:type="spellEnd"/>
            <w:proofErr w:type="gramEnd"/>
            <w:r w:rsidRPr="00563008">
              <w:rPr>
                <w:rFonts w:ascii="Arial" w:eastAsia="Arial" w:hAnsi="Arial" w:cs="Arial"/>
                <w:color w:val="000000"/>
              </w:rPr>
              <w:t xml:space="preserve"> N (ed).  Bethesda, MD: AABB Press. 2019.  ISBN 978-1-56395-997-4</w:t>
            </w:r>
          </w:p>
        </w:tc>
      </w:tr>
    </w:tbl>
    <w:p w14:paraId="21310F70" w14:textId="77777777" w:rsidR="00373296" w:rsidRDefault="00373296">
      <w:pPr>
        <w:spacing w:line="240" w:lineRule="auto"/>
        <w:ind w:hanging="180"/>
        <w:rPr>
          <w:rFonts w:ascii="Arial" w:eastAsia="Arial" w:hAnsi="Arial" w:cs="Arial"/>
        </w:rPr>
      </w:pPr>
    </w:p>
    <w:p w14:paraId="722A0C15" w14:textId="77777777" w:rsidR="00373296" w:rsidRDefault="004118F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486A5B0" w14:textId="77777777">
        <w:trPr>
          <w:trHeight w:val="760"/>
        </w:trPr>
        <w:tc>
          <w:tcPr>
            <w:tcW w:w="14125" w:type="dxa"/>
            <w:gridSpan w:val="2"/>
            <w:shd w:val="clear" w:color="auto" w:fill="9CC3E5"/>
          </w:tcPr>
          <w:p w14:paraId="521E7E02" w14:textId="77777777" w:rsidR="00373296" w:rsidRPr="00563008" w:rsidRDefault="004118F3">
            <w:pPr>
              <w:ind w:left="13" w:hanging="13"/>
              <w:jc w:val="center"/>
              <w:rPr>
                <w:rFonts w:ascii="Arial" w:eastAsia="Arial" w:hAnsi="Arial" w:cs="Arial"/>
                <w:b/>
              </w:rPr>
            </w:pPr>
            <w:r w:rsidRPr="00563008">
              <w:rPr>
                <w:rFonts w:ascii="Arial" w:eastAsia="Arial" w:hAnsi="Arial" w:cs="Arial"/>
                <w:b/>
              </w:rPr>
              <w:lastRenderedPageBreak/>
              <w:t>Medical Knowledge 6: Clinical Reasoning</w:t>
            </w:r>
          </w:p>
          <w:p w14:paraId="76D500A5"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approach a diagnostic work-up in an informed and logical manner using appropriate resources to guide decisions</w:t>
            </w:r>
          </w:p>
        </w:tc>
      </w:tr>
      <w:tr w:rsidR="00373296" w:rsidRPr="00563008" w14:paraId="0EE612C1" w14:textId="77777777">
        <w:tc>
          <w:tcPr>
            <w:tcW w:w="4950" w:type="dxa"/>
            <w:shd w:val="clear" w:color="auto" w:fill="FAC090"/>
          </w:tcPr>
          <w:p w14:paraId="1C8F3292"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C93D884"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0C058CF" w14:textId="77777777">
        <w:tc>
          <w:tcPr>
            <w:tcW w:w="4950" w:type="dxa"/>
            <w:tcBorders>
              <w:top w:val="single" w:sz="4" w:space="0" w:color="000000"/>
              <w:bottom w:val="single" w:sz="4" w:space="0" w:color="000000"/>
            </w:tcBorders>
            <w:shd w:val="clear" w:color="auto" w:fill="C9C9C9"/>
          </w:tcPr>
          <w:p w14:paraId="401BDD79"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 xml:space="preserve">Demonstrates a basic framework for clinical </w:t>
            </w:r>
            <w:proofErr w:type="gramStart"/>
            <w:r w:rsidR="00D2524B" w:rsidRPr="00D2524B">
              <w:rPr>
                <w:rFonts w:ascii="Arial" w:eastAsia="Arial" w:hAnsi="Arial" w:cs="Arial"/>
                <w:i/>
              </w:rPr>
              <w:t>reasoning</w:t>
            </w:r>
            <w:proofErr w:type="gramEnd"/>
          </w:p>
          <w:p w14:paraId="630200D3" w14:textId="77777777" w:rsidR="00D2524B" w:rsidRPr="00D2524B" w:rsidRDefault="00D2524B" w:rsidP="00D2524B">
            <w:pPr>
              <w:rPr>
                <w:rFonts w:ascii="Arial" w:eastAsia="Arial" w:hAnsi="Arial" w:cs="Arial"/>
                <w:i/>
              </w:rPr>
            </w:pPr>
          </w:p>
          <w:p w14:paraId="751DE181" w14:textId="5EE693FD" w:rsidR="00373296" w:rsidRPr="00563008" w:rsidRDefault="00D2524B" w:rsidP="00D2524B">
            <w:pPr>
              <w:rPr>
                <w:rFonts w:ascii="Arial" w:eastAsia="Arial" w:hAnsi="Arial" w:cs="Arial"/>
                <w:i/>
                <w:color w:val="000000"/>
              </w:rPr>
            </w:pPr>
            <w:r w:rsidRPr="00D2524B">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1660F5BF" w14:textId="62B2ACE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Navigates electronic </w:t>
            </w:r>
            <w:r w:rsidR="00A80012">
              <w:rPr>
                <w:rFonts w:ascii="Arial" w:eastAsia="Arial" w:hAnsi="Arial" w:cs="Arial"/>
                <w:color w:val="000000"/>
              </w:rPr>
              <w:t>health</w:t>
            </w:r>
            <w:r w:rsidR="00A80012" w:rsidRPr="00563008">
              <w:rPr>
                <w:rFonts w:ascii="Arial" w:eastAsia="Arial" w:hAnsi="Arial" w:cs="Arial"/>
                <w:color w:val="000000"/>
              </w:rPr>
              <w:t xml:space="preserve"> </w:t>
            </w:r>
            <w:r w:rsidRPr="00563008">
              <w:rPr>
                <w:rFonts w:ascii="Arial" w:eastAsia="Arial" w:hAnsi="Arial" w:cs="Arial"/>
                <w:color w:val="000000"/>
              </w:rPr>
              <w:t xml:space="preserve">record, laboratory information system, Internet, and literature to locate necessary information and assess validity of information </w:t>
            </w:r>
          </w:p>
        </w:tc>
      </w:tr>
      <w:tr w:rsidR="00373296" w:rsidRPr="00563008" w14:paraId="1122D676" w14:textId="77777777">
        <w:tc>
          <w:tcPr>
            <w:tcW w:w="4950" w:type="dxa"/>
            <w:tcBorders>
              <w:top w:val="single" w:sz="4" w:space="0" w:color="000000"/>
              <w:bottom w:val="single" w:sz="4" w:space="0" w:color="000000"/>
            </w:tcBorders>
            <w:shd w:val="clear" w:color="auto" w:fill="C9C9C9"/>
          </w:tcPr>
          <w:p w14:paraId="52BE4813"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 xml:space="preserve">Demonstrates clinical reasoning to determine relevant </w:t>
            </w:r>
            <w:proofErr w:type="gramStart"/>
            <w:r w:rsidR="00D2524B" w:rsidRPr="00D2524B">
              <w:rPr>
                <w:rFonts w:ascii="Arial" w:eastAsia="Arial" w:hAnsi="Arial" w:cs="Arial"/>
                <w:i/>
              </w:rPr>
              <w:t>information</w:t>
            </w:r>
            <w:proofErr w:type="gramEnd"/>
          </w:p>
          <w:p w14:paraId="0C7BDD9E" w14:textId="77777777" w:rsidR="00D2524B" w:rsidRPr="00D2524B" w:rsidRDefault="00D2524B" w:rsidP="00D2524B">
            <w:pPr>
              <w:rPr>
                <w:rFonts w:ascii="Arial" w:eastAsia="Arial" w:hAnsi="Arial" w:cs="Arial"/>
                <w:i/>
              </w:rPr>
            </w:pPr>
          </w:p>
          <w:p w14:paraId="1047344D" w14:textId="06F1A130" w:rsidR="00373296" w:rsidRPr="00563008" w:rsidRDefault="00D2524B" w:rsidP="00D2524B">
            <w:pPr>
              <w:rPr>
                <w:rFonts w:ascii="Arial" w:eastAsia="Arial" w:hAnsi="Arial" w:cs="Arial"/>
                <w:i/>
              </w:rPr>
            </w:pPr>
            <w:r w:rsidRPr="00D2524B">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16AE377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Extracts pertinent clinical findings from the patient’s medical record and distinguishes between relevant and extraneous </w:t>
            </w:r>
            <w:proofErr w:type="gramStart"/>
            <w:r w:rsidRPr="00563008">
              <w:rPr>
                <w:rFonts w:ascii="Arial" w:eastAsia="Arial" w:hAnsi="Arial" w:cs="Arial"/>
                <w:color w:val="000000"/>
              </w:rPr>
              <w:t>data</w:t>
            </w:r>
            <w:proofErr w:type="gramEnd"/>
          </w:p>
          <w:p w14:paraId="3493246E" w14:textId="77777777" w:rsidR="00373296" w:rsidRPr="00563008" w:rsidRDefault="00373296">
            <w:pPr>
              <w:pBdr>
                <w:top w:val="nil"/>
                <w:left w:val="nil"/>
                <w:bottom w:val="nil"/>
                <w:right w:val="nil"/>
                <w:between w:val="nil"/>
              </w:pBdr>
              <w:rPr>
                <w:rFonts w:ascii="Arial" w:eastAsia="Arial" w:hAnsi="Arial" w:cs="Arial"/>
                <w:color w:val="000000"/>
              </w:rPr>
            </w:pPr>
          </w:p>
          <w:p w14:paraId="0BE9530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Is aware of and uses appropriate algorithms, consensus guidelines, and published literature</w:t>
            </w:r>
          </w:p>
        </w:tc>
      </w:tr>
      <w:tr w:rsidR="00373296" w:rsidRPr="00563008" w14:paraId="01959CB6" w14:textId="77777777">
        <w:trPr>
          <w:trHeight w:val="1760"/>
        </w:trPr>
        <w:tc>
          <w:tcPr>
            <w:tcW w:w="4950" w:type="dxa"/>
            <w:tcBorders>
              <w:top w:val="single" w:sz="4" w:space="0" w:color="000000"/>
              <w:bottom w:val="single" w:sz="4" w:space="0" w:color="000000"/>
            </w:tcBorders>
            <w:shd w:val="clear" w:color="auto" w:fill="C9C9C9"/>
          </w:tcPr>
          <w:p w14:paraId="78827A4D"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 xml:space="preserve">Synthesizes information to inform clinical reasoning, with </w:t>
            </w:r>
            <w:proofErr w:type="gramStart"/>
            <w:r w:rsidR="00D2524B" w:rsidRPr="00D2524B">
              <w:rPr>
                <w:rFonts w:ascii="Arial" w:eastAsia="Arial" w:hAnsi="Arial" w:cs="Arial"/>
                <w:i/>
              </w:rPr>
              <w:t>assistance</w:t>
            </w:r>
            <w:proofErr w:type="gramEnd"/>
          </w:p>
          <w:p w14:paraId="0EEF4841" w14:textId="77777777" w:rsidR="00D2524B" w:rsidRPr="00D2524B" w:rsidRDefault="00D2524B" w:rsidP="00D2524B">
            <w:pPr>
              <w:rPr>
                <w:rFonts w:ascii="Arial" w:eastAsia="Arial" w:hAnsi="Arial" w:cs="Arial"/>
                <w:i/>
              </w:rPr>
            </w:pPr>
          </w:p>
          <w:p w14:paraId="3C9569E3" w14:textId="0CB3A35C" w:rsidR="00373296" w:rsidRPr="00563008" w:rsidRDefault="00D2524B" w:rsidP="00D2524B">
            <w:pPr>
              <w:rPr>
                <w:rFonts w:ascii="Arial" w:eastAsia="Arial" w:hAnsi="Arial" w:cs="Arial"/>
                <w:i/>
                <w:color w:val="000000"/>
              </w:rPr>
            </w:pPr>
            <w:r w:rsidRPr="00D2524B">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B0C0BB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bookmarkStart w:id="1" w:name="_30j0zll" w:colFirst="0" w:colLast="0"/>
            <w:bookmarkEnd w:id="1"/>
            <w:r w:rsidRPr="00563008">
              <w:rPr>
                <w:rFonts w:ascii="Arial" w:eastAsia="Arial" w:hAnsi="Arial" w:cs="Arial"/>
                <w:color w:val="000000"/>
              </w:rPr>
              <w:t xml:space="preserve"> Uses ASFA guidelines to inform diagnostic decision </w:t>
            </w:r>
            <w:proofErr w:type="gramStart"/>
            <w:r w:rsidRPr="00563008">
              <w:rPr>
                <w:rFonts w:ascii="Arial" w:eastAsia="Arial" w:hAnsi="Arial" w:cs="Arial"/>
                <w:color w:val="000000"/>
              </w:rPr>
              <w:t>making</w:t>
            </w:r>
            <w:proofErr w:type="gramEnd"/>
            <w:r w:rsidRPr="00563008">
              <w:rPr>
                <w:rFonts w:ascii="Arial" w:eastAsia="Arial" w:hAnsi="Arial" w:cs="Arial"/>
                <w:color w:val="000000"/>
              </w:rPr>
              <w:t xml:space="preserve"> </w:t>
            </w:r>
          </w:p>
          <w:p w14:paraId="28298A86" w14:textId="77777777" w:rsidR="00373296" w:rsidRPr="00563008" w:rsidRDefault="00373296">
            <w:pPr>
              <w:pBdr>
                <w:top w:val="nil"/>
                <w:left w:val="nil"/>
                <w:bottom w:val="nil"/>
                <w:right w:val="nil"/>
                <w:between w:val="nil"/>
              </w:pBdr>
              <w:rPr>
                <w:rFonts w:ascii="Arial" w:eastAsia="Arial" w:hAnsi="Arial" w:cs="Arial"/>
                <w:color w:val="000000"/>
              </w:rPr>
            </w:pPr>
          </w:p>
          <w:p w14:paraId="5CB40EDE" w14:textId="77777777" w:rsidR="00373296" w:rsidRPr="00563008" w:rsidRDefault="00373296">
            <w:pPr>
              <w:pBdr>
                <w:top w:val="nil"/>
                <w:left w:val="nil"/>
                <w:bottom w:val="nil"/>
                <w:right w:val="nil"/>
                <w:between w:val="nil"/>
              </w:pBdr>
              <w:rPr>
                <w:rFonts w:ascii="Arial" w:eastAsia="Arial" w:hAnsi="Arial" w:cs="Arial"/>
                <w:color w:val="000000"/>
              </w:rPr>
            </w:pPr>
          </w:p>
          <w:p w14:paraId="02AB52D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Uses published literature, FDA guidelines, and AABB guidance to direct work-up of donor who traveled to a Zika-endemic area</w:t>
            </w:r>
          </w:p>
        </w:tc>
      </w:tr>
      <w:tr w:rsidR="00373296" w:rsidRPr="00563008" w14:paraId="7429C36A" w14:textId="77777777">
        <w:tc>
          <w:tcPr>
            <w:tcW w:w="4950" w:type="dxa"/>
            <w:tcBorders>
              <w:top w:val="single" w:sz="4" w:space="0" w:color="000000"/>
              <w:bottom w:val="single" w:sz="4" w:space="0" w:color="000000"/>
            </w:tcBorders>
            <w:shd w:val="clear" w:color="auto" w:fill="C9C9C9"/>
          </w:tcPr>
          <w:p w14:paraId="6E173B42"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 xml:space="preserve">Independently synthesizes information to inform clinical reasoning in complex </w:t>
            </w:r>
            <w:proofErr w:type="gramStart"/>
            <w:r w:rsidR="00D2524B" w:rsidRPr="00D2524B">
              <w:rPr>
                <w:rFonts w:ascii="Arial" w:eastAsia="Arial" w:hAnsi="Arial" w:cs="Arial"/>
                <w:i/>
              </w:rPr>
              <w:t>cases</w:t>
            </w:r>
            <w:proofErr w:type="gramEnd"/>
          </w:p>
          <w:p w14:paraId="0C494FE3" w14:textId="77777777" w:rsidR="00D2524B" w:rsidRPr="00D2524B" w:rsidRDefault="00D2524B" w:rsidP="00D2524B">
            <w:pPr>
              <w:rPr>
                <w:rFonts w:ascii="Arial" w:eastAsia="Arial" w:hAnsi="Arial" w:cs="Arial"/>
                <w:i/>
              </w:rPr>
            </w:pPr>
          </w:p>
          <w:p w14:paraId="363F6B05" w14:textId="738A6EAF" w:rsidR="00373296" w:rsidRPr="00563008" w:rsidRDefault="00D2524B" w:rsidP="00D2524B">
            <w:pPr>
              <w:rPr>
                <w:rFonts w:ascii="Arial" w:eastAsia="Arial" w:hAnsi="Arial" w:cs="Arial"/>
                <w:i/>
              </w:rPr>
            </w:pPr>
            <w:r w:rsidRPr="00D2524B">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9F971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Consults the literature to inform decision making in apheresis when no ASFA guideline is </w:t>
            </w:r>
            <w:proofErr w:type="gramStart"/>
            <w:r w:rsidRPr="00563008">
              <w:rPr>
                <w:rFonts w:ascii="Arial" w:eastAsia="Arial" w:hAnsi="Arial" w:cs="Arial"/>
                <w:color w:val="000000"/>
              </w:rPr>
              <w:t>available</w:t>
            </w:r>
            <w:proofErr w:type="gramEnd"/>
            <w:r w:rsidRPr="00563008">
              <w:rPr>
                <w:rFonts w:ascii="Arial" w:eastAsia="Arial" w:hAnsi="Arial" w:cs="Arial"/>
                <w:color w:val="000000"/>
              </w:rPr>
              <w:t xml:space="preserve"> </w:t>
            </w:r>
          </w:p>
          <w:p w14:paraId="3182A31F" w14:textId="77777777" w:rsidR="00373296" w:rsidRPr="00563008" w:rsidRDefault="00373296">
            <w:pPr>
              <w:pBdr>
                <w:top w:val="nil"/>
                <w:left w:val="nil"/>
                <w:bottom w:val="nil"/>
                <w:right w:val="nil"/>
                <w:between w:val="nil"/>
              </w:pBdr>
              <w:rPr>
                <w:rFonts w:ascii="Arial" w:eastAsia="Arial" w:hAnsi="Arial" w:cs="Arial"/>
                <w:color w:val="000000"/>
              </w:rPr>
            </w:pPr>
          </w:p>
          <w:p w14:paraId="7BB89B46" w14:textId="373E3D8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clinical, laboratory, and epidemiologic data to guide testing and eligibility determination of a donor with </w:t>
            </w:r>
            <w:r w:rsidR="00A80012">
              <w:rPr>
                <w:rFonts w:ascii="Arial" w:eastAsia="Arial" w:hAnsi="Arial" w:cs="Arial"/>
                <w:color w:val="000000"/>
              </w:rPr>
              <w:t>b</w:t>
            </w:r>
            <w:r w:rsidRPr="00563008">
              <w:rPr>
                <w:rFonts w:ascii="Arial" w:eastAsia="Arial" w:hAnsi="Arial" w:cs="Arial"/>
                <w:color w:val="000000"/>
              </w:rPr>
              <w:t xml:space="preserve">abesiosis, and lookback of blood products recipients from this donor </w:t>
            </w:r>
          </w:p>
        </w:tc>
      </w:tr>
      <w:tr w:rsidR="00373296" w:rsidRPr="00563008" w14:paraId="6EBB21B1" w14:textId="77777777">
        <w:tc>
          <w:tcPr>
            <w:tcW w:w="4950" w:type="dxa"/>
            <w:tcBorders>
              <w:top w:val="single" w:sz="4" w:space="0" w:color="000000"/>
              <w:bottom w:val="single" w:sz="4" w:space="0" w:color="000000"/>
            </w:tcBorders>
            <w:shd w:val="clear" w:color="auto" w:fill="C9C9C9"/>
          </w:tcPr>
          <w:p w14:paraId="013AA46F" w14:textId="748B3DAB"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41C2F1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Sought by attending faculty members and/or clinicians for expertise</w:t>
            </w:r>
          </w:p>
        </w:tc>
      </w:tr>
      <w:tr w:rsidR="00373296" w:rsidRPr="00563008" w14:paraId="715189A5" w14:textId="77777777">
        <w:tc>
          <w:tcPr>
            <w:tcW w:w="4950" w:type="dxa"/>
            <w:shd w:val="clear" w:color="auto" w:fill="FFD965"/>
          </w:tcPr>
          <w:p w14:paraId="1C0887E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E53560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Clinical management conferences</w:t>
            </w:r>
          </w:p>
          <w:p w14:paraId="2E19317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case logs </w:t>
            </w:r>
          </w:p>
          <w:p w14:paraId="178AE4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Presentations</w:t>
            </w:r>
          </w:p>
          <w:p w14:paraId="467AD53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Review of daily case reports</w:t>
            </w:r>
          </w:p>
        </w:tc>
      </w:tr>
      <w:tr w:rsidR="00373296" w:rsidRPr="00563008" w14:paraId="48C16036" w14:textId="77777777">
        <w:tc>
          <w:tcPr>
            <w:tcW w:w="4950" w:type="dxa"/>
            <w:shd w:val="clear" w:color="auto" w:fill="8DB3E2"/>
          </w:tcPr>
          <w:p w14:paraId="601A7EC4"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37E20E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FEDE84E" w14:textId="77777777">
        <w:trPr>
          <w:trHeight w:val="80"/>
        </w:trPr>
        <w:tc>
          <w:tcPr>
            <w:tcW w:w="4950" w:type="dxa"/>
            <w:shd w:val="clear" w:color="auto" w:fill="A8D08D"/>
          </w:tcPr>
          <w:p w14:paraId="3D94E23E"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3B82A36" w14:textId="598D149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Clinical reasoning relies on appropriate foundational knowledge that requires the </w:t>
            </w:r>
            <w:r w:rsidR="00344B1F">
              <w:rPr>
                <w:rFonts w:ascii="Arial" w:eastAsia="Arial" w:hAnsi="Arial" w:cs="Arial"/>
              </w:rPr>
              <w:t>learner</w:t>
            </w:r>
            <w:r w:rsidR="00344B1F" w:rsidRPr="00563008">
              <w:rPr>
                <w:rFonts w:ascii="Arial" w:eastAsia="Arial" w:hAnsi="Arial" w:cs="Arial"/>
              </w:rPr>
              <w:t xml:space="preserve"> </w:t>
            </w:r>
            <w:r w:rsidRPr="00563008">
              <w:rPr>
                <w:rFonts w:ascii="Arial" w:eastAsia="Arial" w:hAnsi="Arial" w:cs="Arial"/>
              </w:rPr>
              <w:t xml:space="preserve">to apply that knowledge in a thoughtful, deliberate and logical fashion to clinical cases to inform clinical </w:t>
            </w:r>
            <w:proofErr w:type="gramStart"/>
            <w:r w:rsidRPr="00563008">
              <w:rPr>
                <w:rFonts w:ascii="Arial" w:eastAsia="Arial" w:hAnsi="Arial" w:cs="Arial"/>
              </w:rPr>
              <w:t>care</w:t>
            </w:r>
            <w:proofErr w:type="gramEnd"/>
          </w:p>
          <w:p w14:paraId="1B380A4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Iobst WF, </w:t>
            </w:r>
            <w:proofErr w:type="spellStart"/>
            <w:r w:rsidRPr="00563008">
              <w:rPr>
                <w:rFonts w:ascii="Arial" w:eastAsia="Arial" w:hAnsi="Arial" w:cs="Arial"/>
                <w:color w:val="000000"/>
              </w:rPr>
              <w:t>Trowbride</w:t>
            </w:r>
            <w:proofErr w:type="spellEnd"/>
            <w:r w:rsidRPr="00563008">
              <w:rPr>
                <w:rFonts w:ascii="Arial" w:eastAsia="Arial" w:hAnsi="Arial" w:cs="Arial"/>
                <w:color w:val="000000"/>
              </w:rPr>
              <w:t xml:space="preserve"> R, Philibert I. Teaching and assessing critical reasoning </w:t>
            </w:r>
            <w:proofErr w:type="gramStart"/>
            <w:r w:rsidRPr="00563008">
              <w:rPr>
                <w:rFonts w:ascii="Arial" w:eastAsia="Arial" w:hAnsi="Arial" w:cs="Arial"/>
                <w:color w:val="000000"/>
              </w:rPr>
              <w:t>through the use of</w:t>
            </w:r>
            <w:proofErr w:type="gramEnd"/>
            <w:r w:rsidRPr="00563008">
              <w:rPr>
                <w:rFonts w:ascii="Arial" w:eastAsia="Arial" w:hAnsi="Arial" w:cs="Arial"/>
                <w:color w:val="000000"/>
              </w:rPr>
              <w:t xml:space="preserve"> entrustment. </w:t>
            </w:r>
            <w:r w:rsidRPr="00563008">
              <w:rPr>
                <w:rFonts w:ascii="Arial" w:eastAsia="Arial" w:hAnsi="Arial" w:cs="Arial"/>
                <w:i/>
                <w:color w:val="000000"/>
              </w:rPr>
              <w:t>J Grad Med Educ</w:t>
            </w:r>
            <w:r w:rsidRPr="00563008">
              <w:rPr>
                <w:rFonts w:ascii="Arial" w:eastAsia="Arial" w:hAnsi="Arial" w:cs="Arial"/>
                <w:color w:val="000000"/>
              </w:rPr>
              <w:t xml:space="preserve">. 2013;5(3):517-518. </w:t>
            </w:r>
            <w:hyperlink r:id="rId34">
              <w:r w:rsidRPr="00563008">
                <w:rPr>
                  <w:rFonts w:ascii="Arial" w:eastAsia="Arial" w:hAnsi="Arial" w:cs="Arial"/>
                  <w:color w:val="0000FF"/>
                  <w:u w:val="single"/>
                </w:rPr>
                <w:t>https://www.ncbi.nlm.nih.gov/pmc/articles/PMC3771188/</w:t>
              </w:r>
            </w:hyperlink>
            <w:r w:rsidRPr="00563008">
              <w:rPr>
                <w:rFonts w:ascii="Arial" w:eastAsia="Arial" w:hAnsi="Arial" w:cs="Arial"/>
                <w:color w:val="000000"/>
              </w:rPr>
              <w:t>. 2020.</w:t>
            </w:r>
          </w:p>
        </w:tc>
      </w:tr>
    </w:tbl>
    <w:p w14:paraId="74F5D4DF" w14:textId="77777777" w:rsidR="00373296" w:rsidRDefault="00373296">
      <w:pPr>
        <w:spacing w:line="240" w:lineRule="auto"/>
        <w:ind w:hanging="180"/>
        <w:rPr>
          <w:rFonts w:ascii="Arial" w:eastAsia="Arial" w:hAnsi="Arial" w:cs="Arial"/>
        </w:rPr>
      </w:pPr>
    </w:p>
    <w:p w14:paraId="15F4555E" w14:textId="77777777" w:rsidR="00373296" w:rsidRDefault="004118F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63E01D80" w14:textId="77777777">
        <w:trPr>
          <w:trHeight w:val="760"/>
        </w:trPr>
        <w:tc>
          <w:tcPr>
            <w:tcW w:w="14125" w:type="dxa"/>
            <w:gridSpan w:val="2"/>
            <w:shd w:val="clear" w:color="auto" w:fill="9CC3E5"/>
          </w:tcPr>
          <w:p w14:paraId="597BAF6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1: Patient Safety and Quality Improvement (QI) </w:t>
            </w:r>
          </w:p>
          <w:p w14:paraId="79058584"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73296" w14:paraId="26BD8F09" w14:textId="77777777">
        <w:tc>
          <w:tcPr>
            <w:tcW w:w="4950" w:type="dxa"/>
            <w:shd w:val="clear" w:color="auto" w:fill="FAC090"/>
          </w:tcPr>
          <w:p w14:paraId="27D89DC7"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C29B2C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3BA61498" w14:textId="77777777">
        <w:tc>
          <w:tcPr>
            <w:tcW w:w="4950" w:type="dxa"/>
            <w:tcBorders>
              <w:top w:val="single" w:sz="4" w:space="0" w:color="000000"/>
              <w:bottom w:val="single" w:sz="4" w:space="0" w:color="000000"/>
            </w:tcBorders>
            <w:shd w:val="clear" w:color="auto" w:fill="C9C9C9"/>
          </w:tcPr>
          <w:p w14:paraId="7397F573" w14:textId="77777777" w:rsidR="0007638B" w:rsidRPr="0007638B" w:rsidRDefault="004118F3" w:rsidP="0007638B">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7638B" w:rsidRPr="0007638B">
              <w:rPr>
                <w:rFonts w:ascii="Arial" w:eastAsia="Arial" w:hAnsi="Arial" w:cs="Arial"/>
                <w:i/>
                <w:color w:val="000000"/>
              </w:rPr>
              <w:t xml:space="preserve">Demonstrates knowledge of common patient safety </w:t>
            </w:r>
            <w:proofErr w:type="gramStart"/>
            <w:r w:rsidR="0007638B" w:rsidRPr="0007638B">
              <w:rPr>
                <w:rFonts w:ascii="Arial" w:eastAsia="Arial" w:hAnsi="Arial" w:cs="Arial"/>
                <w:i/>
                <w:color w:val="000000"/>
              </w:rPr>
              <w:t>events</w:t>
            </w:r>
            <w:proofErr w:type="gramEnd"/>
          </w:p>
          <w:p w14:paraId="0E292F6B" w14:textId="77777777" w:rsidR="0007638B" w:rsidRPr="0007638B" w:rsidRDefault="0007638B" w:rsidP="0007638B">
            <w:pPr>
              <w:rPr>
                <w:rFonts w:ascii="Arial" w:eastAsia="Arial" w:hAnsi="Arial" w:cs="Arial"/>
                <w:i/>
                <w:color w:val="000000"/>
              </w:rPr>
            </w:pPr>
          </w:p>
          <w:p w14:paraId="5D0CDFD4" w14:textId="77777777" w:rsidR="0007638B" w:rsidRPr="0007638B" w:rsidRDefault="0007638B" w:rsidP="0007638B">
            <w:pPr>
              <w:rPr>
                <w:rFonts w:ascii="Arial" w:eastAsia="Arial" w:hAnsi="Arial" w:cs="Arial"/>
                <w:i/>
                <w:color w:val="000000"/>
              </w:rPr>
            </w:pPr>
            <w:r w:rsidRPr="0007638B">
              <w:rPr>
                <w:rFonts w:ascii="Arial" w:eastAsia="Arial" w:hAnsi="Arial" w:cs="Arial"/>
                <w:i/>
                <w:color w:val="000000"/>
              </w:rPr>
              <w:t xml:space="preserve">Demonstrates knowledge of how to report patient safety </w:t>
            </w:r>
            <w:proofErr w:type="gramStart"/>
            <w:r w:rsidRPr="0007638B">
              <w:rPr>
                <w:rFonts w:ascii="Arial" w:eastAsia="Arial" w:hAnsi="Arial" w:cs="Arial"/>
                <w:i/>
                <w:color w:val="000000"/>
              </w:rPr>
              <w:t>events</w:t>
            </w:r>
            <w:proofErr w:type="gramEnd"/>
          </w:p>
          <w:p w14:paraId="115ABCF3" w14:textId="77777777" w:rsidR="0007638B" w:rsidRPr="0007638B" w:rsidRDefault="0007638B" w:rsidP="0007638B">
            <w:pPr>
              <w:rPr>
                <w:rFonts w:ascii="Arial" w:eastAsia="Arial" w:hAnsi="Arial" w:cs="Arial"/>
                <w:i/>
                <w:color w:val="000000"/>
              </w:rPr>
            </w:pPr>
          </w:p>
          <w:p w14:paraId="3A3813C7" w14:textId="610F7A89" w:rsidR="00373296" w:rsidRPr="00563008" w:rsidRDefault="0007638B" w:rsidP="0007638B">
            <w:pPr>
              <w:rPr>
                <w:rFonts w:ascii="Arial" w:eastAsia="Arial" w:hAnsi="Arial" w:cs="Arial"/>
                <w:i/>
                <w:color w:val="000000"/>
              </w:rPr>
            </w:pPr>
            <w:r w:rsidRPr="0007638B">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45B969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Has basic knowledge of patient safety events, reporting pathways, and QI strategies, but has not yet participated in such </w:t>
            </w:r>
            <w:proofErr w:type="gramStart"/>
            <w:r w:rsidRPr="00563008">
              <w:rPr>
                <w:rFonts w:ascii="Arial" w:eastAsia="Arial" w:hAnsi="Arial" w:cs="Arial"/>
              </w:rPr>
              <w:t>activities</w:t>
            </w:r>
            <w:proofErr w:type="gramEnd"/>
            <w:r w:rsidRPr="00563008">
              <w:rPr>
                <w:rFonts w:ascii="Arial" w:eastAsia="Arial" w:hAnsi="Arial" w:cs="Arial"/>
              </w:rPr>
              <w:t xml:space="preserve">  </w:t>
            </w:r>
          </w:p>
          <w:p w14:paraId="18AC8B14" w14:textId="77777777" w:rsidR="00373296" w:rsidRPr="00563008" w:rsidRDefault="00373296">
            <w:pPr>
              <w:pBdr>
                <w:top w:val="nil"/>
                <w:left w:val="nil"/>
                <w:bottom w:val="nil"/>
                <w:right w:val="nil"/>
                <w:between w:val="nil"/>
              </w:pBdr>
              <w:rPr>
                <w:rFonts w:ascii="Arial" w:eastAsia="Arial" w:hAnsi="Arial" w:cs="Arial"/>
                <w:color w:val="000000"/>
              </w:rPr>
            </w:pPr>
          </w:p>
          <w:p w14:paraId="2E60338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Has knowledge of patient specimen labeling requirements and their role in preventing ABO </w:t>
            </w:r>
            <w:proofErr w:type="spellStart"/>
            <w:r w:rsidRPr="00563008">
              <w:rPr>
                <w:rFonts w:ascii="Arial" w:eastAsia="Arial" w:hAnsi="Arial" w:cs="Arial"/>
              </w:rPr>
              <w:t>mistransfusion</w:t>
            </w:r>
            <w:proofErr w:type="spellEnd"/>
            <w:r w:rsidRPr="00563008">
              <w:rPr>
                <w:rFonts w:ascii="Arial" w:eastAsia="Arial" w:hAnsi="Arial" w:cs="Arial"/>
              </w:rPr>
              <w:t xml:space="preserve"> </w:t>
            </w:r>
          </w:p>
        </w:tc>
      </w:tr>
      <w:tr w:rsidR="00373296" w14:paraId="741FB0DF" w14:textId="77777777">
        <w:tc>
          <w:tcPr>
            <w:tcW w:w="4950" w:type="dxa"/>
            <w:tcBorders>
              <w:top w:val="single" w:sz="4" w:space="0" w:color="000000"/>
              <w:bottom w:val="single" w:sz="4" w:space="0" w:color="000000"/>
            </w:tcBorders>
            <w:shd w:val="clear" w:color="auto" w:fill="C9C9C9"/>
          </w:tcPr>
          <w:p w14:paraId="1189BEE0" w14:textId="77777777" w:rsidR="0007638B" w:rsidRPr="0007638B" w:rsidRDefault="004118F3" w:rsidP="0007638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7638B" w:rsidRPr="0007638B">
              <w:rPr>
                <w:rFonts w:ascii="Arial" w:eastAsia="Arial" w:hAnsi="Arial" w:cs="Arial"/>
                <w:i/>
              </w:rPr>
              <w:t xml:space="preserve">Identifies system factors that lead to patient safety </w:t>
            </w:r>
            <w:proofErr w:type="gramStart"/>
            <w:r w:rsidR="0007638B" w:rsidRPr="0007638B">
              <w:rPr>
                <w:rFonts w:ascii="Arial" w:eastAsia="Arial" w:hAnsi="Arial" w:cs="Arial"/>
                <w:i/>
              </w:rPr>
              <w:t>events</w:t>
            </w:r>
            <w:proofErr w:type="gramEnd"/>
          </w:p>
          <w:p w14:paraId="6949FF78" w14:textId="77777777" w:rsidR="0007638B" w:rsidRPr="0007638B" w:rsidRDefault="0007638B" w:rsidP="0007638B">
            <w:pPr>
              <w:rPr>
                <w:rFonts w:ascii="Arial" w:eastAsia="Arial" w:hAnsi="Arial" w:cs="Arial"/>
                <w:i/>
              </w:rPr>
            </w:pPr>
          </w:p>
          <w:p w14:paraId="1898517D" w14:textId="6B51C0F6" w:rsidR="0007638B" w:rsidRPr="0007638B" w:rsidRDefault="0007638B" w:rsidP="0007638B">
            <w:pPr>
              <w:rPr>
                <w:rFonts w:ascii="Arial" w:eastAsia="Arial" w:hAnsi="Arial" w:cs="Arial"/>
                <w:i/>
              </w:rPr>
            </w:pPr>
            <w:r w:rsidRPr="0007638B">
              <w:rPr>
                <w:rFonts w:ascii="Arial" w:eastAsia="Arial" w:hAnsi="Arial" w:cs="Arial"/>
                <w:i/>
              </w:rPr>
              <w:t>Reports patient safety events through institutional reporting systems (simulated or actual)</w:t>
            </w:r>
          </w:p>
          <w:p w14:paraId="267ADA9D" w14:textId="77777777" w:rsidR="0007638B" w:rsidRPr="0007638B" w:rsidRDefault="0007638B" w:rsidP="0007638B">
            <w:pPr>
              <w:rPr>
                <w:rFonts w:ascii="Arial" w:eastAsia="Arial" w:hAnsi="Arial" w:cs="Arial"/>
                <w:i/>
              </w:rPr>
            </w:pPr>
          </w:p>
          <w:p w14:paraId="254A4782" w14:textId="52218756" w:rsidR="00373296" w:rsidRPr="00563008" w:rsidRDefault="0007638B" w:rsidP="0007638B">
            <w:pPr>
              <w:rPr>
                <w:rFonts w:ascii="Arial" w:eastAsia="Arial" w:hAnsi="Arial" w:cs="Arial"/>
                <w:i/>
              </w:rPr>
            </w:pPr>
            <w:r w:rsidRPr="0007638B">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DA61A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and reports a patient safety issue (real or simulated), along with system factors contributing to that </w:t>
            </w:r>
            <w:proofErr w:type="gramStart"/>
            <w:r w:rsidRPr="00563008">
              <w:rPr>
                <w:rFonts w:ascii="Arial" w:eastAsia="Arial" w:hAnsi="Arial" w:cs="Arial"/>
              </w:rPr>
              <w:t>issue</w:t>
            </w:r>
            <w:proofErr w:type="gramEnd"/>
          </w:p>
          <w:p w14:paraId="5845E810" w14:textId="77777777" w:rsidR="00373296" w:rsidRPr="00563008" w:rsidRDefault="00373296">
            <w:pPr>
              <w:pBdr>
                <w:top w:val="nil"/>
                <w:left w:val="nil"/>
                <w:bottom w:val="nil"/>
                <w:right w:val="nil"/>
                <w:between w:val="nil"/>
              </w:pBdr>
              <w:rPr>
                <w:rFonts w:ascii="Arial" w:eastAsia="Arial" w:hAnsi="Arial" w:cs="Arial"/>
                <w:color w:val="000000"/>
              </w:rPr>
            </w:pPr>
          </w:p>
          <w:p w14:paraId="0CE499DD" w14:textId="145BE41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Is aware of improvement initiatives within </w:t>
            </w:r>
            <w:r w:rsidR="00344B1F">
              <w:rPr>
                <w:rFonts w:ascii="Arial" w:eastAsia="Arial" w:hAnsi="Arial" w:cs="Arial"/>
              </w:rPr>
              <w:t>the</w:t>
            </w:r>
            <w:r w:rsidR="00344B1F" w:rsidRPr="00563008">
              <w:rPr>
                <w:rFonts w:ascii="Arial" w:eastAsia="Arial" w:hAnsi="Arial" w:cs="Arial"/>
              </w:rPr>
              <w:t xml:space="preserve"> </w:t>
            </w:r>
            <w:r w:rsidRPr="00563008">
              <w:rPr>
                <w:rFonts w:ascii="Arial" w:eastAsia="Arial" w:hAnsi="Arial" w:cs="Arial"/>
              </w:rPr>
              <w:t xml:space="preserve">scope of </w:t>
            </w:r>
            <w:proofErr w:type="gramStart"/>
            <w:r w:rsidRPr="00563008">
              <w:rPr>
                <w:rFonts w:ascii="Arial" w:eastAsia="Arial" w:hAnsi="Arial" w:cs="Arial"/>
              </w:rPr>
              <w:t>practice</w:t>
            </w:r>
            <w:proofErr w:type="gramEnd"/>
          </w:p>
          <w:p w14:paraId="38EF63EA" w14:textId="77777777" w:rsidR="00373296" w:rsidRPr="00563008" w:rsidRDefault="00373296">
            <w:pPr>
              <w:pBdr>
                <w:top w:val="nil"/>
                <w:left w:val="nil"/>
                <w:bottom w:val="nil"/>
                <w:right w:val="nil"/>
                <w:between w:val="nil"/>
              </w:pBdr>
              <w:spacing w:after="160" w:line="259" w:lineRule="auto"/>
              <w:ind w:left="720"/>
              <w:rPr>
                <w:rFonts w:ascii="Arial" w:eastAsia="Arial" w:hAnsi="Arial" w:cs="Arial"/>
                <w:color w:val="000000"/>
              </w:rPr>
            </w:pPr>
          </w:p>
          <w:p w14:paraId="64B37B22" w14:textId="77777777" w:rsidR="00373296" w:rsidRPr="00563008" w:rsidRDefault="00373296">
            <w:pPr>
              <w:pBdr>
                <w:top w:val="nil"/>
                <w:left w:val="nil"/>
                <w:bottom w:val="nil"/>
                <w:right w:val="nil"/>
                <w:between w:val="nil"/>
              </w:pBdr>
              <w:rPr>
                <w:rFonts w:ascii="Arial" w:eastAsia="Arial" w:hAnsi="Arial" w:cs="Arial"/>
                <w:color w:val="000000"/>
              </w:rPr>
            </w:pPr>
          </w:p>
          <w:p w14:paraId="5487AD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Knows FDA reporting requirements for suspected transfusion-related fatalities </w:t>
            </w:r>
          </w:p>
        </w:tc>
      </w:tr>
      <w:tr w:rsidR="00373296" w14:paraId="55143ADA" w14:textId="77777777">
        <w:tc>
          <w:tcPr>
            <w:tcW w:w="4950" w:type="dxa"/>
            <w:tcBorders>
              <w:top w:val="single" w:sz="4" w:space="0" w:color="000000"/>
              <w:bottom w:val="single" w:sz="4" w:space="0" w:color="000000"/>
            </w:tcBorders>
            <w:shd w:val="clear" w:color="auto" w:fill="C9C9C9"/>
          </w:tcPr>
          <w:p w14:paraId="08B25F25" w14:textId="77777777" w:rsidR="0007638B" w:rsidRPr="0007638B" w:rsidRDefault="004118F3" w:rsidP="0007638B">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7638B" w:rsidRPr="0007638B">
              <w:rPr>
                <w:rFonts w:ascii="Arial" w:eastAsia="Arial" w:hAnsi="Arial" w:cs="Arial"/>
                <w:i/>
                <w:color w:val="000000"/>
              </w:rPr>
              <w:t>Participates in analysis of patient safety events (simulated or actual)</w:t>
            </w:r>
          </w:p>
          <w:p w14:paraId="0843B04F" w14:textId="148B9806" w:rsidR="0007638B" w:rsidRDefault="0007638B" w:rsidP="0007638B">
            <w:pPr>
              <w:rPr>
                <w:rFonts w:ascii="Arial" w:eastAsia="Arial" w:hAnsi="Arial" w:cs="Arial"/>
                <w:i/>
                <w:color w:val="000000"/>
              </w:rPr>
            </w:pPr>
          </w:p>
          <w:p w14:paraId="4A53DF97" w14:textId="77777777" w:rsidR="006101DD" w:rsidRPr="0007638B" w:rsidRDefault="006101DD" w:rsidP="0007638B">
            <w:pPr>
              <w:rPr>
                <w:rFonts w:ascii="Arial" w:eastAsia="Arial" w:hAnsi="Arial" w:cs="Arial"/>
                <w:i/>
                <w:color w:val="000000"/>
              </w:rPr>
            </w:pPr>
          </w:p>
          <w:p w14:paraId="27CF8411" w14:textId="77777777" w:rsidR="0007638B" w:rsidRPr="0007638B" w:rsidRDefault="0007638B" w:rsidP="0007638B">
            <w:pPr>
              <w:rPr>
                <w:rFonts w:ascii="Arial" w:eastAsia="Arial" w:hAnsi="Arial" w:cs="Arial"/>
                <w:i/>
                <w:color w:val="000000"/>
              </w:rPr>
            </w:pPr>
            <w:r w:rsidRPr="0007638B">
              <w:rPr>
                <w:rFonts w:ascii="Arial" w:eastAsia="Arial" w:hAnsi="Arial" w:cs="Arial"/>
                <w:i/>
                <w:color w:val="000000"/>
              </w:rPr>
              <w:t>Participates in disclosure of patient safety events to clinicians and/or patients and families, as appropriate (simulated or actual)</w:t>
            </w:r>
          </w:p>
          <w:p w14:paraId="5F0A50F2" w14:textId="77777777" w:rsidR="0007638B" w:rsidRPr="0007638B" w:rsidRDefault="0007638B" w:rsidP="0007638B">
            <w:pPr>
              <w:rPr>
                <w:rFonts w:ascii="Arial" w:eastAsia="Arial" w:hAnsi="Arial" w:cs="Arial"/>
                <w:i/>
                <w:color w:val="000000"/>
              </w:rPr>
            </w:pPr>
          </w:p>
          <w:p w14:paraId="234E59B8" w14:textId="29D04CC6" w:rsidR="00373296" w:rsidRPr="00563008" w:rsidRDefault="0007638B" w:rsidP="0007638B">
            <w:pPr>
              <w:rPr>
                <w:rFonts w:ascii="Arial" w:eastAsia="Arial" w:hAnsi="Arial" w:cs="Arial"/>
                <w:i/>
                <w:color w:val="000000"/>
              </w:rPr>
            </w:pPr>
            <w:r w:rsidRPr="0007638B">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FD4A3D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Reviews a patient safety event related to delays in blood product availability and has communicated with patients/families/other clinicians about such an </w:t>
            </w:r>
            <w:proofErr w:type="gramStart"/>
            <w:r w:rsidRPr="00563008">
              <w:rPr>
                <w:rFonts w:ascii="Arial" w:eastAsia="Arial" w:hAnsi="Arial" w:cs="Arial"/>
              </w:rPr>
              <w:t>event</w:t>
            </w:r>
            <w:proofErr w:type="gramEnd"/>
          </w:p>
          <w:p w14:paraId="3EC76E98" w14:textId="7D0488E1" w:rsidR="00F25A3D" w:rsidRDefault="00F25A3D" w:rsidP="00F25A3D">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A</w:t>
            </w:r>
            <w:r w:rsidR="004118F3" w:rsidRPr="00563008">
              <w:rPr>
                <w:rFonts w:ascii="Arial" w:eastAsia="Arial" w:hAnsi="Arial" w:cs="Arial"/>
                <w:color w:val="000000"/>
              </w:rPr>
              <w:t xml:space="preserve">ttends transfusion </w:t>
            </w:r>
            <w:proofErr w:type="gramStart"/>
            <w:r w:rsidR="004118F3" w:rsidRPr="00563008">
              <w:rPr>
                <w:rFonts w:ascii="Arial" w:eastAsia="Arial" w:hAnsi="Arial" w:cs="Arial"/>
                <w:color w:val="000000"/>
              </w:rPr>
              <w:t>committee</w:t>
            </w:r>
            <w:proofErr w:type="gramEnd"/>
            <w:r w:rsidR="004118F3" w:rsidRPr="00563008">
              <w:rPr>
                <w:rFonts w:ascii="Arial" w:eastAsia="Arial" w:hAnsi="Arial" w:cs="Arial"/>
                <w:color w:val="000000"/>
              </w:rPr>
              <w:t xml:space="preserve"> </w:t>
            </w:r>
          </w:p>
          <w:p w14:paraId="58087F43" w14:textId="77777777" w:rsidR="00F25A3D" w:rsidRDefault="00F25A3D" w:rsidP="00F25A3D">
            <w:pPr>
              <w:pBdr>
                <w:top w:val="nil"/>
                <w:left w:val="nil"/>
                <w:bottom w:val="nil"/>
                <w:right w:val="nil"/>
                <w:between w:val="nil"/>
              </w:pBdr>
              <w:rPr>
                <w:rFonts w:ascii="Arial" w:hAnsi="Arial" w:cs="Arial"/>
              </w:rPr>
            </w:pPr>
          </w:p>
          <w:p w14:paraId="51F731CB" w14:textId="03EA8BF9" w:rsidR="00373296" w:rsidRPr="00F25A3D" w:rsidRDefault="004118F3" w:rsidP="00F25A3D">
            <w:pPr>
              <w:numPr>
                <w:ilvl w:val="0"/>
                <w:numId w:val="1"/>
              </w:numPr>
              <w:pBdr>
                <w:top w:val="nil"/>
                <w:left w:val="nil"/>
                <w:bottom w:val="nil"/>
                <w:right w:val="nil"/>
                <w:between w:val="nil"/>
              </w:pBdr>
              <w:ind w:left="187" w:hanging="187"/>
              <w:rPr>
                <w:rFonts w:ascii="Arial" w:hAnsi="Arial" w:cs="Arial"/>
              </w:rPr>
            </w:pPr>
            <w:r w:rsidRPr="00F25A3D">
              <w:rPr>
                <w:rFonts w:ascii="Arial" w:eastAsia="Arial" w:hAnsi="Arial" w:cs="Arial"/>
              </w:rPr>
              <w:t xml:space="preserve">Participates in a real/simulated root cause </w:t>
            </w:r>
            <w:proofErr w:type="gramStart"/>
            <w:r w:rsidRPr="00F25A3D">
              <w:rPr>
                <w:rFonts w:ascii="Arial" w:eastAsia="Arial" w:hAnsi="Arial" w:cs="Arial"/>
              </w:rPr>
              <w:t>analysis</w:t>
            </w:r>
            <w:proofErr w:type="gramEnd"/>
            <w:r w:rsidRPr="00F25A3D">
              <w:rPr>
                <w:rFonts w:ascii="Arial" w:eastAsia="Arial" w:hAnsi="Arial" w:cs="Arial"/>
              </w:rPr>
              <w:t xml:space="preserve"> </w:t>
            </w:r>
          </w:p>
          <w:p w14:paraId="133E0B65" w14:textId="77777777" w:rsidR="00373296" w:rsidRPr="00563008" w:rsidRDefault="00373296">
            <w:pPr>
              <w:pBdr>
                <w:top w:val="nil"/>
                <w:left w:val="nil"/>
                <w:bottom w:val="nil"/>
                <w:right w:val="nil"/>
                <w:between w:val="nil"/>
              </w:pBdr>
              <w:rPr>
                <w:rFonts w:ascii="Arial" w:eastAsia="Arial" w:hAnsi="Arial" w:cs="Arial"/>
                <w:color w:val="000000"/>
              </w:rPr>
            </w:pPr>
          </w:p>
          <w:p w14:paraId="4E47E294" w14:textId="77777777" w:rsidR="00373296" w:rsidRPr="00563008" w:rsidRDefault="00373296">
            <w:pPr>
              <w:pBdr>
                <w:top w:val="nil"/>
                <w:left w:val="nil"/>
                <w:bottom w:val="nil"/>
                <w:right w:val="nil"/>
                <w:between w:val="nil"/>
              </w:pBdr>
              <w:rPr>
                <w:rFonts w:ascii="Arial" w:eastAsia="Arial" w:hAnsi="Arial" w:cs="Arial"/>
                <w:color w:val="000000"/>
              </w:rPr>
            </w:pPr>
          </w:p>
          <w:p w14:paraId="51ECB510" w14:textId="77777777" w:rsidR="00373296" w:rsidRPr="00563008" w:rsidRDefault="00373296">
            <w:pPr>
              <w:pBdr>
                <w:top w:val="nil"/>
                <w:left w:val="nil"/>
                <w:bottom w:val="nil"/>
                <w:right w:val="nil"/>
                <w:between w:val="nil"/>
              </w:pBdr>
              <w:rPr>
                <w:rFonts w:ascii="Arial" w:eastAsia="Arial" w:hAnsi="Arial" w:cs="Arial"/>
                <w:color w:val="000000"/>
              </w:rPr>
            </w:pPr>
          </w:p>
          <w:p w14:paraId="00EB11BD" w14:textId="2449E3C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QI projects, </w:t>
            </w:r>
            <w:r w:rsidR="00344B1F">
              <w:rPr>
                <w:rFonts w:ascii="Arial" w:eastAsia="Arial" w:hAnsi="Arial" w:cs="Arial"/>
              </w:rPr>
              <w:t xml:space="preserve">but </w:t>
            </w:r>
            <w:r w:rsidRPr="00563008">
              <w:rPr>
                <w:rFonts w:ascii="Arial" w:eastAsia="Arial" w:hAnsi="Arial" w:cs="Arial"/>
              </w:rPr>
              <w:t>may not have yet designed a QI project</w:t>
            </w:r>
          </w:p>
        </w:tc>
      </w:tr>
      <w:tr w:rsidR="00373296" w14:paraId="256CA3E5" w14:textId="77777777">
        <w:tc>
          <w:tcPr>
            <w:tcW w:w="4950" w:type="dxa"/>
            <w:tcBorders>
              <w:top w:val="single" w:sz="4" w:space="0" w:color="000000"/>
              <w:bottom w:val="single" w:sz="4" w:space="0" w:color="000000"/>
            </w:tcBorders>
            <w:shd w:val="clear" w:color="auto" w:fill="C9C9C9"/>
          </w:tcPr>
          <w:p w14:paraId="6118C610" w14:textId="77777777" w:rsidR="0007638B" w:rsidRPr="0007638B" w:rsidRDefault="004118F3" w:rsidP="0007638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07638B" w:rsidRPr="0007638B">
              <w:rPr>
                <w:rFonts w:ascii="Arial" w:eastAsia="Arial" w:hAnsi="Arial" w:cs="Arial"/>
                <w:i/>
              </w:rPr>
              <w:t>Conducts analysis of patient safety events and offers error prevention strategies (simulated or actual)</w:t>
            </w:r>
          </w:p>
          <w:p w14:paraId="0E7347B8" w14:textId="77777777" w:rsidR="0007638B" w:rsidRPr="0007638B" w:rsidRDefault="0007638B" w:rsidP="0007638B">
            <w:pPr>
              <w:rPr>
                <w:rFonts w:ascii="Arial" w:eastAsia="Arial" w:hAnsi="Arial" w:cs="Arial"/>
                <w:i/>
              </w:rPr>
            </w:pPr>
          </w:p>
          <w:p w14:paraId="77932852" w14:textId="77777777" w:rsidR="0007638B" w:rsidRPr="0007638B" w:rsidRDefault="0007638B" w:rsidP="0007638B">
            <w:pPr>
              <w:rPr>
                <w:rFonts w:ascii="Arial" w:eastAsia="Arial" w:hAnsi="Arial" w:cs="Arial"/>
                <w:i/>
              </w:rPr>
            </w:pPr>
            <w:r w:rsidRPr="0007638B">
              <w:rPr>
                <w:rFonts w:ascii="Arial" w:eastAsia="Arial" w:hAnsi="Arial" w:cs="Arial"/>
                <w:i/>
              </w:rPr>
              <w:lastRenderedPageBreak/>
              <w:t>Discloses patient safety events to clinicians and/or patients and families, as appropriate (simulated or actual)</w:t>
            </w:r>
          </w:p>
          <w:p w14:paraId="10B5ACC5" w14:textId="77777777" w:rsidR="0007638B" w:rsidRPr="0007638B" w:rsidRDefault="0007638B" w:rsidP="0007638B">
            <w:pPr>
              <w:rPr>
                <w:rFonts w:ascii="Arial" w:eastAsia="Arial" w:hAnsi="Arial" w:cs="Arial"/>
                <w:i/>
              </w:rPr>
            </w:pPr>
          </w:p>
          <w:p w14:paraId="3527DACB" w14:textId="24B1B053" w:rsidR="00373296" w:rsidRPr="00563008" w:rsidRDefault="0007638B" w:rsidP="0007638B">
            <w:pPr>
              <w:rPr>
                <w:rFonts w:ascii="Arial" w:eastAsia="Arial" w:hAnsi="Arial" w:cs="Arial"/>
                <w:i/>
              </w:rPr>
            </w:pPr>
            <w:r w:rsidRPr="0007638B">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55017E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Collaborates with a team while leading the analysis of a patient safety event and can competently communicate with patients/families/other clinicians about such </w:t>
            </w:r>
            <w:proofErr w:type="gramStart"/>
            <w:r w:rsidRPr="00563008">
              <w:rPr>
                <w:rFonts w:ascii="Arial" w:eastAsia="Arial" w:hAnsi="Arial" w:cs="Arial"/>
              </w:rPr>
              <w:t>events</w:t>
            </w:r>
            <w:proofErr w:type="gramEnd"/>
          </w:p>
          <w:p w14:paraId="354CBC0B" w14:textId="0EB593A7" w:rsidR="00373296" w:rsidRDefault="00373296">
            <w:pPr>
              <w:pBdr>
                <w:top w:val="nil"/>
                <w:left w:val="nil"/>
                <w:bottom w:val="nil"/>
                <w:right w:val="nil"/>
                <w:between w:val="nil"/>
              </w:pBdr>
              <w:rPr>
                <w:rFonts w:ascii="Arial" w:eastAsia="Arial" w:hAnsi="Arial" w:cs="Arial"/>
                <w:color w:val="000000"/>
              </w:rPr>
            </w:pPr>
          </w:p>
          <w:p w14:paraId="66EE2171" w14:textId="5885D998" w:rsidR="006101DD" w:rsidRDefault="006101DD">
            <w:pPr>
              <w:pBdr>
                <w:top w:val="nil"/>
                <w:left w:val="nil"/>
                <w:bottom w:val="nil"/>
                <w:right w:val="nil"/>
                <w:between w:val="nil"/>
              </w:pBdr>
              <w:rPr>
                <w:rFonts w:ascii="Arial" w:eastAsia="Arial" w:hAnsi="Arial" w:cs="Arial"/>
                <w:color w:val="000000"/>
              </w:rPr>
            </w:pPr>
          </w:p>
          <w:p w14:paraId="21F98B7D" w14:textId="77777777" w:rsidR="006101DD" w:rsidRPr="00563008" w:rsidRDefault="006101DD">
            <w:pPr>
              <w:pBdr>
                <w:top w:val="nil"/>
                <w:left w:val="nil"/>
                <w:bottom w:val="nil"/>
                <w:right w:val="nil"/>
                <w:between w:val="nil"/>
              </w:pBdr>
              <w:rPr>
                <w:rFonts w:ascii="Arial" w:eastAsia="Arial" w:hAnsi="Arial" w:cs="Arial"/>
                <w:color w:val="000000"/>
              </w:rPr>
            </w:pPr>
          </w:p>
          <w:p w14:paraId="5BD6C23E" w14:textId="77777777" w:rsidR="00373296" w:rsidRPr="00563008" w:rsidRDefault="00373296">
            <w:pPr>
              <w:pBdr>
                <w:top w:val="nil"/>
                <w:left w:val="nil"/>
                <w:bottom w:val="nil"/>
                <w:right w:val="nil"/>
                <w:between w:val="nil"/>
              </w:pBdr>
              <w:rPr>
                <w:rFonts w:ascii="Arial" w:eastAsia="Arial" w:hAnsi="Arial" w:cs="Arial"/>
                <w:color w:val="000000"/>
              </w:rPr>
            </w:pPr>
          </w:p>
          <w:p w14:paraId="58E6B2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Initiates and completes a QI project, including communication with stakeholders</w:t>
            </w:r>
          </w:p>
        </w:tc>
      </w:tr>
      <w:tr w:rsidR="00373296" w14:paraId="529C86D3" w14:textId="77777777">
        <w:tc>
          <w:tcPr>
            <w:tcW w:w="4950" w:type="dxa"/>
            <w:tcBorders>
              <w:top w:val="single" w:sz="4" w:space="0" w:color="000000"/>
              <w:bottom w:val="single" w:sz="4" w:space="0" w:color="000000"/>
            </w:tcBorders>
            <w:shd w:val="clear" w:color="auto" w:fill="C9C9C9"/>
          </w:tcPr>
          <w:p w14:paraId="775096D3" w14:textId="77777777" w:rsidR="0007638B" w:rsidRPr="0007638B" w:rsidRDefault="004118F3" w:rsidP="0007638B">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07638B" w:rsidRPr="0007638B">
              <w:rPr>
                <w:rFonts w:ascii="Arial" w:eastAsia="Arial" w:hAnsi="Arial" w:cs="Arial"/>
                <w:i/>
              </w:rPr>
              <w:t xml:space="preserve">Actively engages teams and processes to modify systems to prevent patient safety </w:t>
            </w:r>
            <w:proofErr w:type="gramStart"/>
            <w:r w:rsidR="0007638B" w:rsidRPr="0007638B">
              <w:rPr>
                <w:rFonts w:ascii="Arial" w:eastAsia="Arial" w:hAnsi="Arial" w:cs="Arial"/>
                <w:i/>
              </w:rPr>
              <w:t>events</w:t>
            </w:r>
            <w:proofErr w:type="gramEnd"/>
          </w:p>
          <w:p w14:paraId="2EAA4873" w14:textId="77777777" w:rsidR="0007638B" w:rsidRPr="0007638B" w:rsidRDefault="0007638B" w:rsidP="0007638B">
            <w:pPr>
              <w:rPr>
                <w:rFonts w:ascii="Arial" w:eastAsia="Arial" w:hAnsi="Arial" w:cs="Arial"/>
                <w:i/>
              </w:rPr>
            </w:pPr>
          </w:p>
          <w:p w14:paraId="55AA3B25" w14:textId="77777777" w:rsidR="0007638B" w:rsidRPr="0007638B" w:rsidRDefault="0007638B" w:rsidP="0007638B">
            <w:pPr>
              <w:rPr>
                <w:rFonts w:ascii="Arial" w:eastAsia="Arial" w:hAnsi="Arial" w:cs="Arial"/>
                <w:i/>
              </w:rPr>
            </w:pPr>
            <w:r w:rsidRPr="0007638B">
              <w:rPr>
                <w:rFonts w:ascii="Arial" w:eastAsia="Arial" w:hAnsi="Arial" w:cs="Arial"/>
                <w:i/>
              </w:rPr>
              <w:t xml:space="preserve">Role models or </w:t>
            </w:r>
            <w:proofErr w:type="gramStart"/>
            <w:r w:rsidRPr="0007638B">
              <w:rPr>
                <w:rFonts w:ascii="Arial" w:eastAsia="Arial" w:hAnsi="Arial" w:cs="Arial"/>
                <w:i/>
              </w:rPr>
              <w:t>mentors</w:t>
            </w:r>
            <w:proofErr w:type="gramEnd"/>
            <w:r w:rsidRPr="0007638B">
              <w:rPr>
                <w:rFonts w:ascii="Arial" w:eastAsia="Arial" w:hAnsi="Arial" w:cs="Arial"/>
                <w:i/>
              </w:rPr>
              <w:t xml:space="preserve"> others in the disclosure of patient safety events</w:t>
            </w:r>
          </w:p>
          <w:p w14:paraId="071F6B84" w14:textId="77777777" w:rsidR="0007638B" w:rsidRPr="0007638B" w:rsidRDefault="0007638B" w:rsidP="0007638B">
            <w:pPr>
              <w:rPr>
                <w:rFonts w:ascii="Arial" w:eastAsia="Arial" w:hAnsi="Arial" w:cs="Arial"/>
                <w:i/>
              </w:rPr>
            </w:pPr>
          </w:p>
          <w:p w14:paraId="549F79CD" w14:textId="5B6C685D" w:rsidR="00373296" w:rsidRPr="00563008" w:rsidRDefault="0007638B" w:rsidP="0007638B">
            <w:pPr>
              <w:rPr>
                <w:rFonts w:ascii="Arial" w:eastAsia="Arial" w:hAnsi="Arial" w:cs="Arial"/>
                <w:i/>
              </w:rPr>
            </w:pPr>
            <w:r w:rsidRPr="0007638B">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5109FE4" w14:textId="41B5181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Competently assumes a leadership role in patient safety and/or QI initiatives at the departmental and/or institutional level, potentially even assuming a role in initiating action or calling attention to the need for </w:t>
            </w:r>
            <w:proofErr w:type="gramStart"/>
            <w:r w:rsidRPr="00563008">
              <w:rPr>
                <w:rFonts w:ascii="Arial" w:eastAsia="Arial" w:hAnsi="Arial" w:cs="Arial"/>
              </w:rPr>
              <w:t>action</w:t>
            </w:r>
            <w:proofErr w:type="gramEnd"/>
          </w:p>
          <w:p w14:paraId="69D2AF50" w14:textId="77777777" w:rsidR="00373296" w:rsidRPr="00563008" w:rsidRDefault="004118F3">
            <w:pPr>
              <w:tabs>
                <w:tab w:val="left" w:pos="1575"/>
              </w:tabs>
              <w:rPr>
                <w:rFonts w:ascii="Arial" w:eastAsia="Arial" w:hAnsi="Arial" w:cs="Arial"/>
              </w:rPr>
            </w:pPr>
            <w:r w:rsidRPr="00563008">
              <w:rPr>
                <w:rFonts w:ascii="Arial" w:eastAsia="Arial" w:hAnsi="Arial" w:cs="Arial"/>
              </w:rPr>
              <w:tab/>
            </w:r>
          </w:p>
        </w:tc>
      </w:tr>
      <w:tr w:rsidR="00373296" w14:paraId="097FB0C6" w14:textId="77777777">
        <w:tc>
          <w:tcPr>
            <w:tcW w:w="4950" w:type="dxa"/>
            <w:shd w:val="clear" w:color="auto" w:fill="FFD965"/>
          </w:tcPr>
          <w:p w14:paraId="59ED22AB"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7957E80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or other system documentation by fellow</w:t>
            </w:r>
          </w:p>
          <w:p w14:paraId="3C6DB36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 at bedside or in meetings</w:t>
            </w:r>
          </w:p>
          <w:p w14:paraId="578771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Documentation of QI or patient safety project processes or outcomes</w:t>
            </w:r>
          </w:p>
          <w:p w14:paraId="022845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E-module multiple choice tests</w:t>
            </w:r>
          </w:p>
          <w:p w14:paraId="5DFE9F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Portfolio</w:t>
            </w:r>
          </w:p>
          <w:p w14:paraId="0C2E83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Reflection</w:t>
            </w:r>
          </w:p>
          <w:p w14:paraId="6F678A6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w:t>
            </w:r>
          </w:p>
          <w:p w14:paraId="723580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360-degree evaluations</w:t>
            </w:r>
          </w:p>
        </w:tc>
      </w:tr>
      <w:tr w:rsidR="00373296" w14:paraId="39950842" w14:textId="77777777">
        <w:tc>
          <w:tcPr>
            <w:tcW w:w="4950" w:type="dxa"/>
            <w:shd w:val="clear" w:color="auto" w:fill="8DB3E2"/>
          </w:tcPr>
          <w:p w14:paraId="02AD5B40"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F924605" w14:textId="77777777" w:rsidR="00373296" w:rsidRPr="00563008" w:rsidRDefault="00373296">
            <w:pPr>
              <w:numPr>
                <w:ilvl w:val="0"/>
                <w:numId w:val="2"/>
              </w:numPr>
              <w:pBdr>
                <w:top w:val="nil"/>
                <w:left w:val="nil"/>
                <w:bottom w:val="nil"/>
                <w:right w:val="nil"/>
                <w:between w:val="nil"/>
              </w:pBdr>
              <w:ind w:left="166" w:hanging="180"/>
              <w:rPr>
                <w:rFonts w:ascii="Arial" w:hAnsi="Arial" w:cs="Arial"/>
                <w:color w:val="000000"/>
              </w:rPr>
            </w:pPr>
          </w:p>
        </w:tc>
      </w:tr>
      <w:tr w:rsidR="00373296" w14:paraId="672F44E7" w14:textId="77777777">
        <w:trPr>
          <w:trHeight w:val="80"/>
        </w:trPr>
        <w:tc>
          <w:tcPr>
            <w:tcW w:w="4950" w:type="dxa"/>
            <w:shd w:val="clear" w:color="auto" w:fill="A8D08D"/>
          </w:tcPr>
          <w:p w14:paraId="256A9FA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8DA96D3"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Institute of Healthcare Improvement. </w:t>
            </w:r>
            <w:hyperlink r:id="rId35">
              <w:r w:rsidRPr="00563008">
                <w:rPr>
                  <w:rFonts w:ascii="Arial" w:eastAsia="Arial" w:hAnsi="Arial" w:cs="Arial"/>
                  <w:color w:val="0000FF"/>
                  <w:u w:val="single"/>
                </w:rPr>
                <w:t>http://www.ihi.org/Pages/default.aspx</w:t>
              </w:r>
            </w:hyperlink>
            <w:r w:rsidRPr="00563008">
              <w:rPr>
                <w:rFonts w:ascii="Arial" w:eastAsia="Arial" w:hAnsi="Arial" w:cs="Arial"/>
                <w:color w:val="000000"/>
              </w:rPr>
              <w:t>. 2020.</w:t>
            </w:r>
          </w:p>
          <w:p w14:paraId="2F30138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4B9F100E" w14:textId="24496839"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5th ed. Chichester, UK: John Wiley and Sons; 2016.</w:t>
            </w:r>
          </w:p>
          <w:p w14:paraId="3037C93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tc>
      </w:tr>
    </w:tbl>
    <w:p w14:paraId="1B7350C6" w14:textId="77777777" w:rsidR="00373296" w:rsidRDefault="00373296">
      <w:pPr>
        <w:spacing w:line="240" w:lineRule="auto"/>
        <w:ind w:hanging="180"/>
        <w:rPr>
          <w:rFonts w:ascii="Arial" w:eastAsia="Arial" w:hAnsi="Arial" w:cs="Arial"/>
        </w:rPr>
      </w:pPr>
    </w:p>
    <w:p w14:paraId="31EE8343" w14:textId="77777777" w:rsidR="00373296" w:rsidRDefault="004118F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3395AE5E" w14:textId="77777777">
        <w:trPr>
          <w:trHeight w:val="760"/>
        </w:trPr>
        <w:tc>
          <w:tcPr>
            <w:tcW w:w="14125" w:type="dxa"/>
            <w:gridSpan w:val="2"/>
            <w:shd w:val="clear" w:color="auto" w:fill="9CC3E5"/>
          </w:tcPr>
          <w:p w14:paraId="262E782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2: Systems Navigation for Patient-Centered Care </w:t>
            </w:r>
          </w:p>
          <w:p w14:paraId="5FC56A8E" w14:textId="0E761FD9"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navigate the health care system, including the interdisciplinary team and other care providers, </w:t>
            </w:r>
            <w:r w:rsidR="00344B1F">
              <w:rPr>
                <w:rFonts w:ascii="Arial" w:eastAsia="Arial" w:hAnsi="Arial" w:cs="Arial"/>
              </w:rPr>
              <w:t xml:space="preserve">and </w:t>
            </w:r>
            <w:r w:rsidRPr="00563008">
              <w:rPr>
                <w:rFonts w:ascii="Arial" w:eastAsia="Arial" w:hAnsi="Arial" w:cs="Arial"/>
              </w:rPr>
              <w:t>to adapt care to a specific patient population to ensure high-quality patient outcomes</w:t>
            </w:r>
          </w:p>
        </w:tc>
      </w:tr>
      <w:tr w:rsidR="00373296" w14:paraId="70235255" w14:textId="77777777">
        <w:tc>
          <w:tcPr>
            <w:tcW w:w="4950" w:type="dxa"/>
            <w:shd w:val="clear" w:color="auto" w:fill="FAC090"/>
          </w:tcPr>
          <w:p w14:paraId="104F0B6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4374BA7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6C01F46A" w14:textId="77777777">
        <w:tc>
          <w:tcPr>
            <w:tcW w:w="4950" w:type="dxa"/>
            <w:tcBorders>
              <w:top w:val="single" w:sz="4" w:space="0" w:color="000000"/>
              <w:bottom w:val="single" w:sz="4" w:space="0" w:color="000000"/>
            </w:tcBorders>
            <w:shd w:val="clear" w:color="auto" w:fill="C9C9C9"/>
          </w:tcPr>
          <w:p w14:paraId="7EDC93EE"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C01C8" w:rsidRPr="000C01C8">
              <w:rPr>
                <w:rFonts w:ascii="Arial" w:eastAsia="Arial" w:hAnsi="Arial" w:cs="Arial"/>
                <w:i/>
                <w:color w:val="000000"/>
              </w:rPr>
              <w:t xml:space="preserve">Demonstrates knowledge of case </w:t>
            </w:r>
            <w:proofErr w:type="gramStart"/>
            <w:r w:rsidR="000C01C8" w:rsidRPr="000C01C8">
              <w:rPr>
                <w:rFonts w:ascii="Arial" w:eastAsia="Arial" w:hAnsi="Arial" w:cs="Arial"/>
                <w:i/>
                <w:color w:val="000000"/>
              </w:rPr>
              <w:t>coordination</w:t>
            </w:r>
            <w:proofErr w:type="gramEnd"/>
          </w:p>
          <w:p w14:paraId="6D4CCBB0" w14:textId="6F798503" w:rsidR="000C01C8" w:rsidRDefault="000C01C8" w:rsidP="000C01C8">
            <w:pPr>
              <w:rPr>
                <w:rFonts w:ascii="Arial" w:eastAsia="Arial" w:hAnsi="Arial" w:cs="Arial"/>
                <w:i/>
                <w:color w:val="000000"/>
              </w:rPr>
            </w:pPr>
          </w:p>
          <w:p w14:paraId="23F0A905" w14:textId="77777777" w:rsidR="006101DD" w:rsidRPr="000C01C8" w:rsidRDefault="006101DD" w:rsidP="000C01C8">
            <w:pPr>
              <w:rPr>
                <w:rFonts w:ascii="Arial" w:eastAsia="Arial" w:hAnsi="Arial" w:cs="Arial"/>
                <w:i/>
                <w:color w:val="000000"/>
              </w:rPr>
            </w:pPr>
          </w:p>
          <w:p w14:paraId="362F0BE2" w14:textId="77777777" w:rsidR="000C01C8" w:rsidRPr="000C01C8" w:rsidRDefault="000C01C8" w:rsidP="000C01C8">
            <w:pPr>
              <w:rPr>
                <w:rFonts w:ascii="Arial" w:eastAsia="Arial" w:hAnsi="Arial" w:cs="Arial"/>
                <w:i/>
                <w:color w:val="000000"/>
              </w:rPr>
            </w:pPr>
            <w:r w:rsidRPr="000C01C8">
              <w:rPr>
                <w:rFonts w:ascii="Arial" w:eastAsia="Arial" w:hAnsi="Arial" w:cs="Arial"/>
                <w:i/>
                <w:color w:val="000000"/>
              </w:rPr>
              <w:t xml:space="preserve">Identifies key elements for safe and effective transitions of care and </w:t>
            </w:r>
            <w:proofErr w:type="gramStart"/>
            <w:r w:rsidRPr="000C01C8">
              <w:rPr>
                <w:rFonts w:ascii="Arial" w:eastAsia="Arial" w:hAnsi="Arial" w:cs="Arial"/>
                <w:i/>
                <w:color w:val="000000"/>
              </w:rPr>
              <w:t>hand-offs</w:t>
            </w:r>
            <w:proofErr w:type="gramEnd"/>
          </w:p>
          <w:p w14:paraId="1D0946FA" w14:textId="61B86E06" w:rsidR="000C01C8" w:rsidRDefault="000C01C8" w:rsidP="000C01C8">
            <w:pPr>
              <w:rPr>
                <w:rFonts w:ascii="Arial" w:eastAsia="Arial" w:hAnsi="Arial" w:cs="Arial"/>
                <w:i/>
                <w:color w:val="000000"/>
              </w:rPr>
            </w:pPr>
          </w:p>
          <w:p w14:paraId="7B61BC16" w14:textId="77777777" w:rsidR="006101DD" w:rsidRDefault="006101DD" w:rsidP="000C01C8">
            <w:pPr>
              <w:rPr>
                <w:rFonts w:ascii="Arial" w:eastAsia="Arial" w:hAnsi="Arial" w:cs="Arial"/>
                <w:i/>
                <w:color w:val="000000"/>
              </w:rPr>
            </w:pPr>
          </w:p>
          <w:p w14:paraId="1E65F0E2" w14:textId="77777777" w:rsidR="000C01C8" w:rsidRPr="000C01C8" w:rsidRDefault="000C01C8" w:rsidP="000C01C8">
            <w:pPr>
              <w:rPr>
                <w:rFonts w:ascii="Arial" w:eastAsia="Arial" w:hAnsi="Arial" w:cs="Arial"/>
                <w:i/>
                <w:color w:val="000000"/>
              </w:rPr>
            </w:pPr>
          </w:p>
          <w:p w14:paraId="0DA24DAE" w14:textId="07F4A1AA" w:rsidR="00373296" w:rsidRPr="00563008" w:rsidRDefault="000C01C8" w:rsidP="000C01C8">
            <w:pPr>
              <w:rPr>
                <w:rFonts w:ascii="Arial" w:eastAsia="Arial" w:hAnsi="Arial" w:cs="Arial"/>
                <w:i/>
                <w:color w:val="000000"/>
              </w:rPr>
            </w:pPr>
            <w:r w:rsidRPr="000C01C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68ACF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the members of the interprofessional team, including laboratory personnel, other specialty physicians, nurses, and consultants, and describes their roles but is not yet routinely using team members or accessing all available </w:t>
            </w:r>
            <w:proofErr w:type="gramStart"/>
            <w:r w:rsidRPr="00563008">
              <w:rPr>
                <w:rFonts w:ascii="Arial" w:eastAsia="Arial" w:hAnsi="Arial" w:cs="Arial"/>
              </w:rPr>
              <w:t>resources</w:t>
            </w:r>
            <w:proofErr w:type="gramEnd"/>
            <w:r w:rsidRPr="00563008">
              <w:rPr>
                <w:rFonts w:ascii="Arial" w:eastAsia="Arial" w:hAnsi="Arial" w:cs="Arial"/>
              </w:rPr>
              <w:t xml:space="preserve"> </w:t>
            </w:r>
          </w:p>
          <w:p w14:paraId="41B69E62" w14:textId="77777777" w:rsidR="006101DD" w:rsidRPr="006101DD" w:rsidRDefault="006101DD" w:rsidP="006101DD">
            <w:pPr>
              <w:pBdr>
                <w:top w:val="nil"/>
                <w:left w:val="nil"/>
                <w:bottom w:val="nil"/>
                <w:right w:val="nil"/>
                <w:between w:val="nil"/>
              </w:pBdr>
              <w:rPr>
                <w:rFonts w:ascii="Arial" w:hAnsi="Arial" w:cs="Arial"/>
              </w:rPr>
            </w:pPr>
          </w:p>
          <w:p w14:paraId="36415995" w14:textId="7D690A2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Lists the essential components of an effective sign</w:t>
            </w:r>
            <w:r w:rsidR="00344B1F">
              <w:rPr>
                <w:rFonts w:ascii="Arial" w:eastAsia="Arial" w:hAnsi="Arial" w:cs="Arial"/>
              </w:rPr>
              <w:t>-</w:t>
            </w:r>
            <w:r w:rsidRPr="00563008">
              <w:rPr>
                <w:rFonts w:ascii="Arial" w:eastAsia="Arial" w:hAnsi="Arial" w:cs="Arial"/>
              </w:rPr>
              <w:t xml:space="preserve">out and care transition including sharing information necessary for successful on-call/off-call transitions for blood banking apheresis procedures, blood product inventory and ongoing surgical cases requiring blood </w:t>
            </w:r>
            <w:proofErr w:type="gramStart"/>
            <w:r w:rsidRPr="00563008">
              <w:rPr>
                <w:rFonts w:ascii="Arial" w:eastAsia="Arial" w:hAnsi="Arial" w:cs="Arial"/>
              </w:rPr>
              <w:t>products</w:t>
            </w:r>
            <w:proofErr w:type="gramEnd"/>
            <w:r w:rsidRPr="00563008">
              <w:rPr>
                <w:rFonts w:ascii="Arial" w:eastAsia="Arial" w:hAnsi="Arial" w:cs="Arial"/>
              </w:rPr>
              <w:t xml:space="preserve"> </w:t>
            </w:r>
          </w:p>
          <w:p w14:paraId="54913559" w14:textId="77777777" w:rsidR="006101DD" w:rsidRPr="006101DD" w:rsidRDefault="006101DD" w:rsidP="006101DD">
            <w:pPr>
              <w:pBdr>
                <w:top w:val="nil"/>
                <w:left w:val="nil"/>
                <w:bottom w:val="nil"/>
                <w:right w:val="nil"/>
                <w:between w:val="nil"/>
              </w:pBdr>
              <w:rPr>
                <w:rFonts w:ascii="Arial" w:hAnsi="Arial" w:cs="Arial"/>
              </w:rPr>
            </w:pPr>
          </w:p>
          <w:p w14:paraId="04167137" w14:textId="15E6DBF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issues related to access to care, scheduling appointments, and transportation  </w:t>
            </w:r>
          </w:p>
        </w:tc>
      </w:tr>
      <w:tr w:rsidR="00373296" w14:paraId="0A0123BA" w14:textId="77777777">
        <w:tc>
          <w:tcPr>
            <w:tcW w:w="4950" w:type="dxa"/>
            <w:tcBorders>
              <w:top w:val="single" w:sz="4" w:space="0" w:color="000000"/>
              <w:bottom w:val="single" w:sz="4" w:space="0" w:color="000000"/>
            </w:tcBorders>
            <w:shd w:val="clear" w:color="auto" w:fill="C9C9C9"/>
          </w:tcPr>
          <w:p w14:paraId="394BF270" w14:textId="77777777" w:rsidR="000C01C8" w:rsidRPr="000C01C8" w:rsidRDefault="004118F3" w:rsidP="000C01C8">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C01C8" w:rsidRPr="000C01C8">
              <w:rPr>
                <w:rFonts w:ascii="Arial" w:eastAsia="Arial" w:hAnsi="Arial" w:cs="Arial"/>
                <w:i/>
              </w:rPr>
              <w:t xml:space="preserve">Coordinates care of patients in routine cases effectively using interprofessional </w:t>
            </w:r>
            <w:proofErr w:type="gramStart"/>
            <w:r w:rsidR="000C01C8" w:rsidRPr="000C01C8">
              <w:rPr>
                <w:rFonts w:ascii="Arial" w:eastAsia="Arial" w:hAnsi="Arial" w:cs="Arial"/>
                <w:i/>
              </w:rPr>
              <w:t>teams</w:t>
            </w:r>
            <w:proofErr w:type="gramEnd"/>
          </w:p>
          <w:p w14:paraId="74A3E696" w14:textId="2ED10926" w:rsidR="000C01C8" w:rsidRDefault="000C01C8" w:rsidP="000C01C8">
            <w:pPr>
              <w:rPr>
                <w:rFonts w:ascii="Arial" w:eastAsia="Arial" w:hAnsi="Arial" w:cs="Arial"/>
                <w:i/>
              </w:rPr>
            </w:pPr>
          </w:p>
          <w:p w14:paraId="2458D2E5" w14:textId="77777777" w:rsidR="006101DD" w:rsidRPr="000C01C8" w:rsidRDefault="006101DD" w:rsidP="000C01C8">
            <w:pPr>
              <w:rPr>
                <w:rFonts w:ascii="Arial" w:eastAsia="Arial" w:hAnsi="Arial" w:cs="Arial"/>
                <w:i/>
              </w:rPr>
            </w:pPr>
          </w:p>
          <w:p w14:paraId="3E34C36B" w14:textId="2C1602FC" w:rsidR="000C01C8" w:rsidRPr="000C01C8" w:rsidRDefault="000C01C8" w:rsidP="000C01C8">
            <w:pPr>
              <w:rPr>
                <w:rFonts w:ascii="Arial" w:eastAsia="Arial" w:hAnsi="Arial" w:cs="Arial"/>
                <w:i/>
              </w:rPr>
            </w:pPr>
            <w:r w:rsidRPr="000C01C8">
              <w:rPr>
                <w:rFonts w:ascii="Arial" w:eastAsia="Arial" w:hAnsi="Arial" w:cs="Arial"/>
                <w:i/>
              </w:rPr>
              <w:t xml:space="preserve">Performs safe and effective transitions of care/hand-offs in routine </w:t>
            </w:r>
            <w:proofErr w:type="gramStart"/>
            <w:r w:rsidRPr="000C01C8">
              <w:rPr>
                <w:rFonts w:ascii="Arial" w:eastAsia="Arial" w:hAnsi="Arial" w:cs="Arial"/>
                <w:i/>
              </w:rPr>
              <w:t>situations</w:t>
            </w:r>
            <w:proofErr w:type="gramEnd"/>
          </w:p>
          <w:p w14:paraId="0939A662" w14:textId="05DA9CFC" w:rsidR="000C01C8" w:rsidRDefault="000C01C8" w:rsidP="000C01C8">
            <w:pPr>
              <w:rPr>
                <w:rFonts w:ascii="Arial" w:eastAsia="Arial" w:hAnsi="Arial" w:cs="Arial"/>
                <w:i/>
              </w:rPr>
            </w:pPr>
          </w:p>
          <w:p w14:paraId="2EC52559" w14:textId="77777777" w:rsidR="006101DD" w:rsidRPr="000C01C8" w:rsidRDefault="006101DD" w:rsidP="000C01C8">
            <w:pPr>
              <w:rPr>
                <w:rFonts w:ascii="Arial" w:eastAsia="Arial" w:hAnsi="Arial" w:cs="Arial"/>
                <w:i/>
              </w:rPr>
            </w:pPr>
          </w:p>
          <w:p w14:paraId="15116DF0" w14:textId="03B0AE29" w:rsidR="00373296" w:rsidRPr="00563008" w:rsidRDefault="000C01C8" w:rsidP="000C01C8">
            <w:pPr>
              <w:rPr>
                <w:rFonts w:ascii="Arial" w:eastAsia="Arial" w:hAnsi="Arial" w:cs="Arial"/>
                <w:i/>
              </w:rPr>
            </w:pPr>
            <w:r w:rsidRPr="000C01C8">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58B33C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Contacts interprofessional team members for routine cases, but requires supervision to ensure all necessary referrals, testing, and care transitions are made and resource needs are arranged for limited inventory or </w:t>
            </w:r>
            <w:proofErr w:type="gramStart"/>
            <w:r w:rsidRPr="00563008">
              <w:rPr>
                <w:rFonts w:ascii="Arial" w:eastAsia="Arial" w:hAnsi="Arial" w:cs="Arial"/>
              </w:rPr>
              <w:t>specimens</w:t>
            </w:r>
            <w:proofErr w:type="gramEnd"/>
            <w:r w:rsidRPr="00563008">
              <w:rPr>
                <w:rFonts w:ascii="Arial" w:eastAsia="Arial" w:hAnsi="Arial" w:cs="Arial"/>
              </w:rPr>
              <w:t xml:space="preserve">  </w:t>
            </w:r>
          </w:p>
          <w:p w14:paraId="6DA35A6D" w14:textId="77777777" w:rsidR="006101DD" w:rsidRPr="006101DD" w:rsidRDefault="006101DD" w:rsidP="006101DD">
            <w:pPr>
              <w:pBdr>
                <w:top w:val="nil"/>
                <w:left w:val="nil"/>
                <w:bottom w:val="nil"/>
                <w:right w:val="nil"/>
                <w:between w:val="nil"/>
              </w:pBdr>
              <w:rPr>
                <w:rFonts w:ascii="Arial" w:hAnsi="Arial" w:cs="Arial"/>
              </w:rPr>
            </w:pPr>
          </w:p>
          <w:p w14:paraId="6F320E32" w14:textId="6290F21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Follows protocol for a routine service sign</w:t>
            </w:r>
            <w:r w:rsidR="00344B1F">
              <w:rPr>
                <w:rFonts w:ascii="Arial" w:eastAsia="Arial" w:hAnsi="Arial" w:cs="Arial"/>
              </w:rPr>
              <w:t>-</w:t>
            </w:r>
            <w:r w:rsidRPr="00563008">
              <w:rPr>
                <w:rFonts w:ascii="Arial" w:eastAsia="Arial" w:hAnsi="Arial" w:cs="Arial"/>
              </w:rPr>
              <w:t xml:space="preserve">out but still needs direct supervision to identify and appropriately triage cases or calls (priority versus non-priority case or call) and anticipatory </w:t>
            </w:r>
            <w:proofErr w:type="gramStart"/>
            <w:r w:rsidRPr="00563008">
              <w:rPr>
                <w:rFonts w:ascii="Arial" w:eastAsia="Arial" w:hAnsi="Arial" w:cs="Arial"/>
              </w:rPr>
              <w:t>guidance</w:t>
            </w:r>
            <w:proofErr w:type="gramEnd"/>
            <w:r w:rsidRPr="00563008">
              <w:rPr>
                <w:rFonts w:ascii="Arial" w:eastAsia="Arial" w:hAnsi="Arial" w:cs="Arial"/>
              </w:rPr>
              <w:t xml:space="preserve"> </w:t>
            </w:r>
          </w:p>
          <w:p w14:paraId="41F59825" w14:textId="77777777" w:rsidR="006101DD" w:rsidRPr="006101DD" w:rsidRDefault="006101DD" w:rsidP="006101DD">
            <w:pPr>
              <w:pBdr>
                <w:top w:val="nil"/>
                <w:left w:val="nil"/>
                <w:bottom w:val="nil"/>
                <w:right w:val="nil"/>
                <w:between w:val="nil"/>
              </w:pBdr>
              <w:rPr>
                <w:rFonts w:ascii="Arial" w:hAnsi="Arial" w:cs="Arial"/>
              </w:rPr>
            </w:pPr>
          </w:p>
          <w:p w14:paraId="6E578B4C" w14:textId="7E9F57B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issues related to recruiting donors for specific patient populations such as sickle cell </w:t>
            </w:r>
            <w:proofErr w:type="gramStart"/>
            <w:r w:rsidRPr="00563008">
              <w:rPr>
                <w:rFonts w:ascii="Arial" w:eastAsia="Arial" w:hAnsi="Arial" w:cs="Arial"/>
              </w:rPr>
              <w:t>disease</w:t>
            </w:r>
            <w:proofErr w:type="gramEnd"/>
            <w:r w:rsidRPr="00563008">
              <w:rPr>
                <w:rFonts w:ascii="Arial" w:eastAsia="Arial" w:hAnsi="Arial" w:cs="Arial"/>
              </w:rPr>
              <w:t xml:space="preserve">  </w:t>
            </w:r>
          </w:p>
          <w:p w14:paraId="2F87DB9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Knows which patients are at high risk for specific health outcomes related to health literacy concerns, cost of testing or therapy, LGBTQ status, etc.</w:t>
            </w:r>
          </w:p>
        </w:tc>
      </w:tr>
      <w:tr w:rsidR="00373296" w14:paraId="53081436" w14:textId="77777777">
        <w:tc>
          <w:tcPr>
            <w:tcW w:w="4950" w:type="dxa"/>
            <w:tcBorders>
              <w:top w:val="single" w:sz="4" w:space="0" w:color="000000"/>
              <w:bottom w:val="single" w:sz="4" w:space="0" w:color="000000"/>
            </w:tcBorders>
            <w:shd w:val="clear" w:color="auto" w:fill="C9C9C9"/>
          </w:tcPr>
          <w:p w14:paraId="24BE1A7D"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C01C8" w:rsidRPr="000C01C8">
              <w:rPr>
                <w:rFonts w:ascii="Arial" w:eastAsia="Arial" w:hAnsi="Arial" w:cs="Arial"/>
                <w:i/>
                <w:color w:val="000000"/>
              </w:rPr>
              <w:t xml:space="preserve">Coordinates care of patients in complex cases effectively using interprofessional </w:t>
            </w:r>
            <w:proofErr w:type="gramStart"/>
            <w:r w:rsidR="000C01C8" w:rsidRPr="000C01C8">
              <w:rPr>
                <w:rFonts w:ascii="Arial" w:eastAsia="Arial" w:hAnsi="Arial" w:cs="Arial"/>
                <w:i/>
                <w:color w:val="000000"/>
              </w:rPr>
              <w:t>teams</w:t>
            </w:r>
            <w:proofErr w:type="gramEnd"/>
          </w:p>
          <w:p w14:paraId="3A8CFD2D" w14:textId="4F935101" w:rsidR="000C01C8" w:rsidRDefault="000C01C8" w:rsidP="000C01C8">
            <w:pPr>
              <w:rPr>
                <w:rFonts w:ascii="Arial" w:eastAsia="Arial" w:hAnsi="Arial" w:cs="Arial"/>
                <w:i/>
                <w:color w:val="000000"/>
              </w:rPr>
            </w:pPr>
          </w:p>
          <w:p w14:paraId="61976509" w14:textId="77777777" w:rsidR="006101DD" w:rsidRPr="000C01C8" w:rsidRDefault="006101DD" w:rsidP="000C01C8">
            <w:pPr>
              <w:rPr>
                <w:rFonts w:ascii="Arial" w:eastAsia="Arial" w:hAnsi="Arial" w:cs="Arial"/>
                <w:i/>
                <w:color w:val="000000"/>
              </w:rPr>
            </w:pPr>
          </w:p>
          <w:p w14:paraId="4DD98B00" w14:textId="77777777" w:rsidR="000C01C8" w:rsidRPr="000C01C8" w:rsidRDefault="000C01C8" w:rsidP="000C01C8">
            <w:pPr>
              <w:rPr>
                <w:rFonts w:ascii="Arial" w:eastAsia="Arial" w:hAnsi="Arial" w:cs="Arial"/>
                <w:i/>
                <w:color w:val="000000"/>
              </w:rPr>
            </w:pPr>
            <w:r w:rsidRPr="000C01C8">
              <w:rPr>
                <w:rFonts w:ascii="Arial" w:eastAsia="Arial" w:hAnsi="Arial" w:cs="Arial"/>
                <w:i/>
                <w:color w:val="000000"/>
              </w:rPr>
              <w:t xml:space="preserve">Performs safe and effective transitions of care/hand-offs in complex </w:t>
            </w:r>
            <w:proofErr w:type="gramStart"/>
            <w:r w:rsidRPr="000C01C8">
              <w:rPr>
                <w:rFonts w:ascii="Arial" w:eastAsia="Arial" w:hAnsi="Arial" w:cs="Arial"/>
                <w:i/>
                <w:color w:val="000000"/>
              </w:rPr>
              <w:t>situations</w:t>
            </w:r>
            <w:proofErr w:type="gramEnd"/>
          </w:p>
          <w:p w14:paraId="32F74C1A" w14:textId="38C3C813" w:rsidR="000C01C8" w:rsidRDefault="000C01C8" w:rsidP="000C01C8">
            <w:pPr>
              <w:rPr>
                <w:rFonts w:ascii="Arial" w:eastAsia="Arial" w:hAnsi="Arial" w:cs="Arial"/>
                <w:i/>
                <w:color w:val="000000"/>
              </w:rPr>
            </w:pPr>
          </w:p>
          <w:p w14:paraId="16BBF18C" w14:textId="15D0D784" w:rsidR="000C01C8" w:rsidRDefault="000C01C8" w:rsidP="000C01C8">
            <w:pPr>
              <w:rPr>
                <w:rFonts w:ascii="Arial" w:eastAsia="Arial" w:hAnsi="Arial" w:cs="Arial"/>
                <w:i/>
                <w:color w:val="000000"/>
              </w:rPr>
            </w:pPr>
          </w:p>
          <w:p w14:paraId="07E8AEEF" w14:textId="77777777" w:rsidR="006101DD" w:rsidRPr="000C01C8" w:rsidRDefault="006101DD" w:rsidP="000C01C8">
            <w:pPr>
              <w:rPr>
                <w:rFonts w:ascii="Arial" w:eastAsia="Arial" w:hAnsi="Arial" w:cs="Arial"/>
                <w:i/>
                <w:color w:val="000000"/>
              </w:rPr>
            </w:pPr>
          </w:p>
          <w:p w14:paraId="6F0F62A2" w14:textId="542F4C39" w:rsidR="00373296" w:rsidRPr="00563008" w:rsidRDefault="000C01C8" w:rsidP="000C01C8">
            <w:pPr>
              <w:rPr>
                <w:rFonts w:ascii="Arial" w:eastAsia="Arial" w:hAnsi="Arial" w:cs="Arial"/>
                <w:i/>
                <w:color w:val="000000"/>
              </w:rPr>
            </w:pPr>
            <w:r w:rsidRPr="000C01C8">
              <w:rPr>
                <w:rFonts w:ascii="Arial" w:eastAsia="Arial" w:hAnsi="Arial" w:cs="Arial"/>
                <w:i/>
                <w:color w:val="000000"/>
              </w:rPr>
              <w:lastRenderedPageBreak/>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3C47E002" w14:textId="5C368AD7"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At interdisciplinary case coordination conferences, engages in appropriate discussion of patient care testing options and impact on therapy for complex transfusion medicine </w:t>
            </w:r>
            <w:proofErr w:type="gramStart"/>
            <w:r w:rsidRPr="00563008">
              <w:rPr>
                <w:rFonts w:ascii="Arial" w:eastAsia="Arial" w:hAnsi="Arial" w:cs="Arial"/>
              </w:rPr>
              <w:t>cases</w:t>
            </w:r>
            <w:proofErr w:type="gramEnd"/>
            <w:r w:rsidRPr="00563008">
              <w:rPr>
                <w:rFonts w:ascii="Arial" w:eastAsia="Arial" w:hAnsi="Arial" w:cs="Arial"/>
              </w:rPr>
              <w:t xml:space="preserve"> </w:t>
            </w:r>
          </w:p>
          <w:p w14:paraId="33794D32" w14:textId="77777777" w:rsidR="006101DD" w:rsidRPr="00563008" w:rsidRDefault="006101DD" w:rsidP="006101DD">
            <w:pPr>
              <w:pBdr>
                <w:top w:val="nil"/>
                <w:left w:val="nil"/>
                <w:bottom w:val="nil"/>
                <w:right w:val="nil"/>
                <w:between w:val="nil"/>
              </w:pBdr>
              <w:rPr>
                <w:rFonts w:ascii="Arial" w:hAnsi="Arial" w:cs="Arial"/>
              </w:rPr>
            </w:pPr>
          </w:p>
          <w:p w14:paraId="2C69809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For a patient undergoing apheresis in the intensive care unit (ICU), performs safe and effective transitions of care with transfusion medicine service, blood bank laboratory staff, and/or clinical care </w:t>
            </w:r>
            <w:proofErr w:type="gramStart"/>
            <w:r w:rsidRPr="00563008">
              <w:rPr>
                <w:rFonts w:ascii="Arial" w:eastAsia="Arial" w:hAnsi="Arial" w:cs="Arial"/>
              </w:rPr>
              <w:t>team</w:t>
            </w:r>
            <w:proofErr w:type="gramEnd"/>
            <w:r w:rsidRPr="00563008">
              <w:rPr>
                <w:rFonts w:ascii="Arial" w:eastAsia="Arial" w:hAnsi="Arial" w:cs="Arial"/>
              </w:rPr>
              <w:t xml:space="preserve"> </w:t>
            </w:r>
          </w:p>
          <w:p w14:paraId="667644B1" w14:textId="080BE3AA"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Coordinates reference lab testing </w:t>
            </w:r>
          </w:p>
          <w:p w14:paraId="4B29989F" w14:textId="77777777" w:rsidR="006101DD" w:rsidRPr="00563008" w:rsidRDefault="006101DD" w:rsidP="006101DD">
            <w:pPr>
              <w:pBdr>
                <w:top w:val="nil"/>
                <w:left w:val="nil"/>
                <w:bottom w:val="nil"/>
                <w:right w:val="nil"/>
                <w:between w:val="nil"/>
              </w:pBdr>
              <w:rPr>
                <w:rFonts w:ascii="Arial" w:hAnsi="Arial" w:cs="Arial"/>
              </w:rPr>
            </w:pPr>
          </w:p>
          <w:p w14:paraId="62362A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Appreciates the need for and uses clinic or local resources, such as when platelets or red blood cell products are in short supply, and calls upon available interprofessional team members to optimize care for multiple patients in need, noting this may require coordination with outside blood product suppliers as well as in-house physicians and blood bank personnel </w:t>
            </w:r>
          </w:p>
        </w:tc>
      </w:tr>
      <w:tr w:rsidR="00373296" w14:paraId="349CE659" w14:textId="77777777">
        <w:tc>
          <w:tcPr>
            <w:tcW w:w="4950" w:type="dxa"/>
            <w:tcBorders>
              <w:top w:val="single" w:sz="4" w:space="0" w:color="000000"/>
              <w:bottom w:val="single" w:sz="4" w:space="0" w:color="000000"/>
            </w:tcBorders>
            <w:shd w:val="clear" w:color="auto" w:fill="C9C9C9"/>
          </w:tcPr>
          <w:p w14:paraId="4E028FC1" w14:textId="77777777" w:rsidR="000C01C8" w:rsidRPr="000C01C8" w:rsidRDefault="004118F3" w:rsidP="000C01C8">
            <w:pPr>
              <w:rPr>
                <w:rFonts w:ascii="Arial" w:eastAsia="Arial" w:hAnsi="Arial" w:cs="Arial"/>
                <w:i/>
              </w:rPr>
            </w:pPr>
            <w:r w:rsidRPr="00563008">
              <w:rPr>
                <w:rFonts w:ascii="Arial" w:eastAsia="Arial" w:hAnsi="Arial" w:cs="Arial"/>
                <w:b/>
              </w:rPr>
              <w:lastRenderedPageBreak/>
              <w:t>Level 4</w:t>
            </w:r>
            <w:r w:rsidRPr="00563008">
              <w:rPr>
                <w:rFonts w:ascii="Arial" w:eastAsia="Arial" w:hAnsi="Arial" w:cs="Arial"/>
              </w:rPr>
              <w:t xml:space="preserve"> </w:t>
            </w:r>
            <w:r w:rsidR="000C01C8" w:rsidRPr="000C01C8">
              <w:rPr>
                <w:rFonts w:ascii="Arial" w:eastAsia="Arial" w:hAnsi="Arial" w:cs="Arial"/>
                <w:i/>
              </w:rPr>
              <w:t>Models effective coordination of patient-centered care among different disciplines and specialties</w:t>
            </w:r>
          </w:p>
          <w:p w14:paraId="5351AD7D" w14:textId="3FDF39D9" w:rsidR="000C01C8" w:rsidRDefault="000C01C8" w:rsidP="000C01C8">
            <w:pPr>
              <w:rPr>
                <w:rFonts w:ascii="Arial" w:eastAsia="Arial" w:hAnsi="Arial" w:cs="Arial"/>
                <w:i/>
              </w:rPr>
            </w:pPr>
          </w:p>
          <w:p w14:paraId="71BB1850" w14:textId="0E628E0E" w:rsidR="000C01C8" w:rsidRDefault="000C01C8" w:rsidP="000C01C8">
            <w:pPr>
              <w:rPr>
                <w:rFonts w:ascii="Arial" w:eastAsia="Arial" w:hAnsi="Arial" w:cs="Arial"/>
                <w:i/>
              </w:rPr>
            </w:pPr>
          </w:p>
          <w:p w14:paraId="75F07A2A" w14:textId="77777777" w:rsidR="006101DD" w:rsidRDefault="006101DD" w:rsidP="000C01C8">
            <w:pPr>
              <w:rPr>
                <w:rFonts w:ascii="Arial" w:eastAsia="Arial" w:hAnsi="Arial" w:cs="Arial"/>
                <w:i/>
              </w:rPr>
            </w:pPr>
          </w:p>
          <w:p w14:paraId="7D9EA023" w14:textId="77777777" w:rsidR="000C01C8" w:rsidRPr="000C01C8" w:rsidRDefault="000C01C8" w:rsidP="000C01C8">
            <w:pPr>
              <w:rPr>
                <w:rFonts w:ascii="Arial" w:eastAsia="Arial" w:hAnsi="Arial" w:cs="Arial"/>
                <w:i/>
              </w:rPr>
            </w:pPr>
          </w:p>
          <w:p w14:paraId="7F796E19" w14:textId="77777777" w:rsidR="000C01C8" w:rsidRPr="000C01C8" w:rsidRDefault="000C01C8" w:rsidP="000C01C8">
            <w:pPr>
              <w:rPr>
                <w:rFonts w:ascii="Arial" w:eastAsia="Arial" w:hAnsi="Arial" w:cs="Arial"/>
                <w:i/>
              </w:rPr>
            </w:pPr>
            <w:r w:rsidRPr="000C01C8">
              <w:rPr>
                <w:rFonts w:ascii="Arial" w:eastAsia="Arial" w:hAnsi="Arial" w:cs="Arial"/>
                <w:i/>
              </w:rPr>
              <w:t>Models and advocates for safe and effective transitions of care/hand-offs within and across health care delivery systems</w:t>
            </w:r>
          </w:p>
          <w:p w14:paraId="70819F2E" w14:textId="4E4BB1D2" w:rsidR="000C01C8" w:rsidRDefault="000C01C8" w:rsidP="000C01C8">
            <w:pPr>
              <w:rPr>
                <w:rFonts w:ascii="Arial" w:eastAsia="Arial" w:hAnsi="Arial" w:cs="Arial"/>
                <w:i/>
              </w:rPr>
            </w:pPr>
          </w:p>
          <w:p w14:paraId="48F196F6" w14:textId="77777777" w:rsidR="006101DD" w:rsidRPr="000C01C8" w:rsidRDefault="006101DD" w:rsidP="000C01C8">
            <w:pPr>
              <w:rPr>
                <w:rFonts w:ascii="Arial" w:eastAsia="Arial" w:hAnsi="Arial" w:cs="Arial"/>
                <w:i/>
              </w:rPr>
            </w:pPr>
          </w:p>
          <w:p w14:paraId="7CE0C191" w14:textId="37C48958" w:rsidR="00373296" w:rsidRPr="00563008" w:rsidRDefault="000C01C8" w:rsidP="000C01C8">
            <w:pPr>
              <w:rPr>
                <w:rFonts w:ascii="Arial" w:eastAsia="Arial" w:hAnsi="Arial" w:cs="Arial"/>
                <w:i/>
              </w:rPr>
            </w:pPr>
            <w:r w:rsidRPr="000C01C8">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56EDBD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Role models and educates students and junior team members regarding the engagement of appropriate interprofessional team members, as needed for each patient and/or case, and ensures the necessary resources have been </w:t>
            </w:r>
            <w:proofErr w:type="gramStart"/>
            <w:r w:rsidRPr="00563008">
              <w:rPr>
                <w:rFonts w:ascii="Arial" w:eastAsia="Arial" w:hAnsi="Arial" w:cs="Arial"/>
              </w:rPr>
              <w:t>arranged</w:t>
            </w:r>
            <w:proofErr w:type="gramEnd"/>
          </w:p>
          <w:p w14:paraId="18F4FD8F" w14:textId="048BC159"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Proactively calls the outpatient doctor to ensure a discharged patient will be followed for therapeutic apheresis procedures, including laboratory monitoring and assessing vascular </w:t>
            </w:r>
            <w:proofErr w:type="gramStart"/>
            <w:r w:rsidRPr="00563008">
              <w:rPr>
                <w:rFonts w:ascii="Arial" w:eastAsia="Arial" w:hAnsi="Arial" w:cs="Arial"/>
              </w:rPr>
              <w:t>access</w:t>
            </w:r>
            <w:proofErr w:type="gramEnd"/>
            <w:r w:rsidRPr="00563008">
              <w:rPr>
                <w:rFonts w:ascii="Arial" w:eastAsia="Arial" w:hAnsi="Arial" w:cs="Arial"/>
              </w:rPr>
              <w:t xml:space="preserve"> </w:t>
            </w:r>
          </w:p>
          <w:p w14:paraId="0085217E" w14:textId="77777777" w:rsidR="006101DD" w:rsidRPr="00563008" w:rsidRDefault="006101DD" w:rsidP="006101DD">
            <w:pPr>
              <w:pBdr>
                <w:top w:val="nil"/>
                <w:left w:val="nil"/>
                <w:bottom w:val="nil"/>
                <w:right w:val="nil"/>
                <w:between w:val="nil"/>
              </w:pBdr>
              <w:rPr>
                <w:rFonts w:ascii="Arial" w:hAnsi="Arial" w:cs="Arial"/>
              </w:rPr>
            </w:pPr>
          </w:p>
          <w:p w14:paraId="7423C7C1" w14:textId="00336238"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Provides efficient hand</w:t>
            </w:r>
            <w:r w:rsidR="00DD1E90">
              <w:rPr>
                <w:rFonts w:ascii="Arial" w:eastAsia="Arial" w:hAnsi="Arial" w:cs="Arial"/>
              </w:rPr>
              <w:t>-</w:t>
            </w:r>
            <w:r w:rsidRPr="00563008">
              <w:rPr>
                <w:rFonts w:ascii="Arial" w:eastAsia="Arial" w:hAnsi="Arial" w:cs="Arial"/>
              </w:rPr>
              <w:t>off to the ICU team at the end of an apheresis or critical transfusion event investigation, coordinates and prioritizes consultant input for a new high</w:t>
            </w:r>
            <w:r w:rsidR="00344B1F">
              <w:rPr>
                <w:rFonts w:ascii="Arial" w:eastAsia="Arial" w:hAnsi="Arial" w:cs="Arial"/>
              </w:rPr>
              <w:t>-</w:t>
            </w:r>
            <w:r w:rsidRPr="00563008">
              <w:rPr>
                <w:rFonts w:ascii="Arial" w:eastAsia="Arial" w:hAnsi="Arial" w:cs="Arial"/>
              </w:rPr>
              <w:t xml:space="preserve">risk diagnosis (such as </w:t>
            </w:r>
            <w:proofErr w:type="spellStart"/>
            <w:r w:rsidRPr="00563008">
              <w:rPr>
                <w:rFonts w:ascii="Arial" w:eastAsia="Arial" w:hAnsi="Arial" w:cs="Arial"/>
              </w:rPr>
              <w:t>leukostasis</w:t>
            </w:r>
            <w:proofErr w:type="spellEnd"/>
            <w:r w:rsidRPr="00563008">
              <w:rPr>
                <w:rFonts w:ascii="Arial" w:eastAsia="Arial" w:hAnsi="Arial" w:cs="Arial"/>
              </w:rPr>
              <w:t xml:space="preserve"> or thrombotic thrombocytopenic purpura) to ensure the patient gets appropriate </w:t>
            </w:r>
            <w:proofErr w:type="gramStart"/>
            <w:r w:rsidRPr="00563008">
              <w:rPr>
                <w:rFonts w:ascii="Arial" w:eastAsia="Arial" w:hAnsi="Arial" w:cs="Arial"/>
              </w:rPr>
              <w:t>follow</w:t>
            </w:r>
            <w:r w:rsidR="00DD1E90">
              <w:rPr>
                <w:rFonts w:ascii="Arial" w:eastAsia="Arial" w:hAnsi="Arial" w:cs="Arial"/>
              </w:rPr>
              <w:t>-</w:t>
            </w:r>
            <w:r w:rsidRPr="00563008">
              <w:rPr>
                <w:rFonts w:ascii="Arial" w:eastAsia="Arial" w:hAnsi="Arial" w:cs="Arial"/>
              </w:rPr>
              <w:t>up</w:t>
            </w:r>
            <w:proofErr w:type="gramEnd"/>
            <w:r w:rsidRPr="00563008">
              <w:rPr>
                <w:rFonts w:ascii="Arial" w:eastAsia="Arial" w:hAnsi="Arial" w:cs="Arial"/>
              </w:rPr>
              <w:t xml:space="preserve"> </w:t>
            </w:r>
          </w:p>
          <w:p w14:paraId="42D16D74" w14:textId="5AFC7A27" w:rsidR="006101DD" w:rsidRPr="006101DD" w:rsidRDefault="006101DD" w:rsidP="006101DD">
            <w:pPr>
              <w:pBdr>
                <w:top w:val="nil"/>
                <w:left w:val="nil"/>
                <w:bottom w:val="nil"/>
                <w:right w:val="nil"/>
                <w:between w:val="nil"/>
              </w:pBdr>
              <w:rPr>
                <w:rFonts w:ascii="Arial" w:hAnsi="Arial" w:cs="Arial"/>
              </w:rPr>
            </w:pPr>
          </w:p>
          <w:p w14:paraId="433ED5BE" w14:textId="1BB3264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Directs and manages clinic or local resources, such as when obtaining rare blood products or unusual, specialized </w:t>
            </w:r>
            <w:proofErr w:type="gramStart"/>
            <w:r w:rsidRPr="00563008">
              <w:rPr>
                <w:rFonts w:ascii="Arial" w:eastAsia="Arial" w:hAnsi="Arial" w:cs="Arial"/>
              </w:rPr>
              <w:t>testing</w:t>
            </w:r>
            <w:proofErr w:type="gramEnd"/>
            <w:r w:rsidRPr="00563008">
              <w:rPr>
                <w:rFonts w:ascii="Arial" w:eastAsia="Arial" w:hAnsi="Arial" w:cs="Arial"/>
              </w:rPr>
              <w:t xml:space="preserve"> </w:t>
            </w:r>
          </w:p>
          <w:p w14:paraId="5C9AAAF2" w14:textId="6A3CC60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Works with clinical staff </w:t>
            </w:r>
            <w:r w:rsidR="00DD1E90">
              <w:rPr>
                <w:rFonts w:ascii="Arial" w:eastAsia="Arial" w:hAnsi="Arial" w:cs="Arial"/>
              </w:rPr>
              <w:t xml:space="preserve">members </w:t>
            </w:r>
            <w:r w:rsidRPr="00563008">
              <w:rPr>
                <w:rFonts w:ascii="Arial" w:eastAsia="Arial" w:hAnsi="Arial" w:cs="Arial"/>
              </w:rPr>
              <w:t xml:space="preserve">to accommodate a patient with limited access to transportation </w:t>
            </w:r>
          </w:p>
        </w:tc>
      </w:tr>
      <w:tr w:rsidR="00373296" w14:paraId="74D3D3C5" w14:textId="77777777">
        <w:tc>
          <w:tcPr>
            <w:tcW w:w="4950" w:type="dxa"/>
            <w:tcBorders>
              <w:top w:val="single" w:sz="4" w:space="0" w:color="000000"/>
              <w:bottom w:val="single" w:sz="4" w:space="0" w:color="000000"/>
            </w:tcBorders>
            <w:shd w:val="clear" w:color="auto" w:fill="C9C9C9"/>
          </w:tcPr>
          <w:p w14:paraId="16F413D8" w14:textId="77777777" w:rsidR="000C01C8" w:rsidRPr="000C01C8" w:rsidRDefault="004118F3" w:rsidP="000C01C8">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0C01C8" w:rsidRPr="000C01C8">
              <w:rPr>
                <w:rFonts w:ascii="Arial" w:eastAsia="Arial" w:hAnsi="Arial" w:cs="Arial"/>
                <w:i/>
              </w:rPr>
              <w:t xml:space="preserve">Analyzes the process of care coordination and leads in the design and implementation of </w:t>
            </w:r>
            <w:proofErr w:type="gramStart"/>
            <w:r w:rsidR="000C01C8" w:rsidRPr="000C01C8">
              <w:rPr>
                <w:rFonts w:ascii="Arial" w:eastAsia="Arial" w:hAnsi="Arial" w:cs="Arial"/>
                <w:i/>
              </w:rPr>
              <w:t>improvements</w:t>
            </w:r>
            <w:proofErr w:type="gramEnd"/>
          </w:p>
          <w:p w14:paraId="2CAA0589" w14:textId="77777777" w:rsidR="000C01C8" w:rsidRPr="000C01C8" w:rsidRDefault="000C01C8" w:rsidP="000C01C8">
            <w:pPr>
              <w:rPr>
                <w:rFonts w:ascii="Arial" w:eastAsia="Arial" w:hAnsi="Arial" w:cs="Arial"/>
                <w:i/>
              </w:rPr>
            </w:pPr>
          </w:p>
          <w:p w14:paraId="11A317DD" w14:textId="77777777" w:rsidR="000C01C8" w:rsidRPr="000C01C8" w:rsidRDefault="000C01C8" w:rsidP="000C01C8">
            <w:pPr>
              <w:rPr>
                <w:rFonts w:ascii="Arial" w:eastAsia="Arial" w:hAnsi="Arial" w:cs="Arial"/>
                <w:i/>
              </w:rPr>
            </w:pPr>
            <w:r w:rsidRPr="000C01C8">
              <w:rPr>
                <w:rFonts w:ascii="Arial" w:eastAsia="Arial" w:hAnsi="Arial" w:cs="Arial"/>
                <w:i/>
              </w:rPr>
              <w:t xml:space="preserve">Improves quality of transitions of care within and across health care delivery systems to optimize patient </w:t>
            </w:r>
            <w:proofErr w:type="gramStart"/>
            <w:r w:rsidRPr="000C01C8">
              <w:rPr>
                <w:rFonts w:ascii="Arial" w:eastAsia="Arial" w:hAnsi="Arial" w:cs="Arial"/>
                <w:i/>
              </w:rPr>
              <w:t>outcomes</w:t>
            </w:r>
            <w:proofErr w:type="gramEnd"/>
          </w:p>
          <w:p w14:paraId="3186CA65" w14:textId="77777777" w:rsidR="000C01C8" w:rsidRPr="000C01C8" w:rsidRDefault="000C01C8" w:rsidP="000C01C8">
            <w:pPr>
              <w:rPr>
                <w:rFonts w:ascii="Arial" w:eastAsia="Arial" w:hAnsi="Arial" w:cs="Arial"/>
                <w:i/>
              </w:rPr>
            </w:pPr>
          </w:p>
          <w:p w14:paraId="43B04EBF" w14:textId="1B0F4043" w:rsidR="00373296" w:rsidRPr="00563008" w:rsidRDefault="000C01C8" w:rsidP="000C01C8">
            <w:pPr>
              <w:rPr>
                <w:rFonts w:ascii="Arial" w:eastAsia="Arial" w:hAnsi="Arial" w:cs="Arial"/>
                <w:i/>
              </w:rPr>
            </w:pPr>
            <w:r w:rsidRPr="000C01C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DC9BC1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Takes a leadership role in designing and implementing changes to improve the care coordination and laboratory workflow/menu process and </w:t>
            </w:r>
            <w:proofErr w:type="gramStart"/>
            <w:r w:rsidRPr="00563008">
              <w:rPr>
                <w:rFonts w:ascii="Arial" w:eastAsia="Arial" w:hAnsi="Arial" w:cs="Arial"/>
              </w:rPr>
              <w:t>design</w:t>
            </w:r>
            <w:proofErr w:type="gramEnd"/>
            <w:r w:rsidRPr="00563008">
              <w:rPr>
                <w:rFonts w:ascii="Arial" w:eastAsia="Arial" w:hAnsi="Arial" w:cs="Arial"/>
              </w:rPr>
              <w:t xml:space="preserve"> </w:t>
            </w:r>
          </w:p>
          <w:p w14:paraId="1F42B6B9" w14:textId="77777777" w:rsidR="00373296" w:rsidRPr="00563008" w:rsidRDefault="00373296">
            <w:pPr>
              <w:pBdr>
                <w:top w:val="nil"/>
                <w:left w:val="nil"/>
                <w:bottom w:val="nil"/>
                <w:right w:val="nil"/>
                <w:between w:val="nil"/>
              </w:pBdr>
              <w:rPr>
                <w:rFonts w:ascii="Arial" w:eastAsia="Arial" w:hAnsi="Arial" w:cs="Arial"/>
                <w:color w:val="000000"/>
              </w:rPr>
            </w:pPr>
          </w:p>
          <w:p w14:paraId="5D68994B" w14:textId="77777777" w:rsidR="00373296" w:rsidRPr="00563008" w:rsidRDefault="00373296">
            <w:pPr>
              <w:pBdr>
                <w:top w:val="nil"/>
                <w:left w:val="nil"/>
                <w:bottom w:val="nil"/>
                <w:right w:val="nil"/>
                <w:between w:val="nil"/>
              </w:pBdr>
              <w:rPr>
                <w:rFonts w:ascii="Arial" w:eastAsia="Arial" w:hAnsi="Arial" w:cs="Arial"/>
                <w:color w:val="000000"/>
              </w:rPr>
            </w:pPr>
          </w:p>
          <w:p w14:paraId="10CDB40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better hand-off tools for on-call transfusion medicine services or to improve teaching </w:t>
            </w:r>
            <w:proofErr w:type="gramStart"/>
            <w:r w:rsidRPr="00563008">
              <w:rPr>
                <w:rFonts w:ascii="Arial" w:eastAsia="Arial" w:hAnsi="Arial" w:cs="Arial"/>
              </w:rPr>
              <w:t>sessions</w:t>
            </w:r>
            <w:proofErr w:type="gramEnd"/>
            <w:r w:rsidRPr="00563008">
              <w:rPr>
                <w:rFonts w:ascii="Arial" w:eastAsia="Arial" w:hAnsi="Arial" w:cs="Arial"/>
              </w:rPr>
              <w:t xml:space="preserve"> </w:t>
            </w:r>
          </w:p>
          <w:p w14:paraId="3E804BF5" w14:textId="77777777" w:rsidR="00373296" w:rsidRPr="00563008" w:rsidRDefault="00373296">
            <w:pPr>
              <w:pBdr>
                <w:top w:val="nil"/>
                <w:left w:val="nil"/>
                <w:bottom w:val="nil"/>
                <w:right w:val="nil"/>
                <w:between w:val="nil"/>
              </w:pBdr>
              <w:rPr>
                <w:rFonts w:ascii="Arial" w:eastAsia="Arial" w:hAnsi="Arial" w:cs="Arial"/>
                <w:color w:val="000000"/>
              </w:rPr>
            </w:pPr>
          </w:p>
          <w:p w14:paraId="5AEEC08E" w14:textId="77777777" w:rsidR="00373296" w:rsidRPr="00563008" w:rsidRDefault="00373296">
            <w:pPr>
              <w:pBdr>
                <w:top w:val="nil"/>
                <w:left w:val="nil"/>
                <w:bottom w:val="nil"/>
                <w:right w:val="nil"/>
                <w:between w:val="nil"/>
              </w:pBdr>
              <w:rPr>
                <w:rFonts w:ascii="Arial" w:eastAsia="Arial" w:hAnsi="Arial" w:cs="Arial"/>
                <w:color w:val="000000"/>
              </w:rPr>
            </w:pPr>
          </w:p>
          <w:p w14:paraId="145DFD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Designs a social determinants of health curriculum to help others learn to identify local resources and barriers to care and laboratory testing; effectively uses resources, such as telehealth for improved patient care </w:t>
            </w:r>
          </w:p>
        </w:tc>
      </w:tr>
      <w:tr w:rsidR="00373296" w14:paraId="2B300C82" w14:textId="77777777">
        <w:tc>
          <w:tcPr>
            <w:tcW w:w="4950" w:type="dxa"/>
            <w:shd w:val="clear" w:color="auto" w:fill="FFD965"/>
          </w:tcPr>
          <w:p w14:paraId="7D702173"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1C046C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Case management quality metrics and goals mined from electronic health records (EHR), laboratory informatics </w:t>
            </w:r>
            <w:proofErr w:type="gramStart"/>
            <w:r w:rsidRPr="00563008">
              <w:rPr>
                <w:rFonts w:ascii="Arial" w:eastAsia="Arial" w:hAnsi="Arial" w:cs="Arial"/>
              </w:rPr>
              <w:t>systems</w:t>
            </w:r>
            <w:proofErr w:type="gramEnd"/>
          </w:p>
          <w:p w14:paraId="5867AF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review</w:t>
            </w:r>
          </w:p>
          <w:p w14:paraId="1CB694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Direct observation (including discussion during rounds, case work-up and case presentations) </w:t>
            </w:r>
          </w:p>
          <w:p w14:paraId="23737F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Interdisciplinary rounds for high-risk patients/cases</w:t>
            </w:r>
          </w:p>
          <w:p w14:paraId="20F6ECB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Lectures/workshops on social determinants of health or population health with identification of local resources</w:t>
            </w:r>
          </w:p>
          <w:p w14:paraId="3BE3F78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Objective structured clinical examination (OSCE)</w:t>
            </w:r>
          </w:p>
          <w:p w14:paraId="339BE8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Report review</w:t>
            </w:r>
          </w:p>
          <w:p w14:paraId="7F2358FF" w14:textId="7FE0B08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 of sign</w:t>
            </w:r>
            <w:r w:rsidR="00DD1E90">
              <w:rPr>
                <w:rFonts w:ascii="Arial" w:eastAsia="Arial" w:hAnsi="Arial" w:cs="Arial"/>
              </w:rPr>
              <w:t>-</w:t>
            </w:r>
            <w:r w:rsidRPr="00563008">
              <w:rPr>
                <w:rFonts w:ascii="Arial" w:eastAsia="Arial" w:hAnsi="Arial" w:cs="Arial"/>
              </w:rPr>
              <w:t xml:space="preserve">out tools, </w:t>
            </w:r>
            <w:proofErr w:type="gramStart"/>
            <w:r w:rsidRPr="00563008">
              <w:rPr>
                <w:rFonts w:ascii="Arial" w:eastAsia="Arial" w:hAnsi="Arial" w:cs="Arial"/>
              </w:rPr>
              <w:t>utilization</w:t>
            </w:r>
            <w:proofErr w:type="gramEnd"/>
            <w:r w:rsidRPr="00563008">
              <w:rPr>
                <w:rFonts w:ascii="Arial" w:eastAsia="Arial" w:hAnsi="Arial" w:cs="Arial"/>
              </w:rPr>
              <w:t xml:space="preserve"> and review of checklists between pathology services</w:t>
            </w:r>
          </w:p>
          <w:p w14:paraId="0A1A3A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360-degree feedback from the interprofessional team </w:t>
            </w:r>
          </w:p>
        </w:tc>
      </w:tr>
      <w:tr w:rsidR="00373296" w14:paraId="328A6748" w14:textId="77777777">
        <w:tc>
          <w:tcPr>
            <w:tcW w:w="4950" w:type="dxa"/>
            <w:shd w:val="clear" w:color="auto" w:fill="8DB3E2"/>
          </w:tcPr>
          <w:p w14:paraId="6D5CB064" w14:textId="77777777" w:rsidR="00373296" w:rsidRPr="00563008" w:rsidRDefault="004118F3">
            <w:pPr>
              <w:rPr>
                <w:rFonts w:ascii="Arial" w:eastAsia="Arial" w:hAnsi="Arial" w:cs="Arial"/>
              </w:rPr>
            </w:pPr>
            <w:r w:rsidRPr="00563008">
              <w:rPr>
                <w:rFonts w:ascii="Arial" w:eastAsia="Arial" w:hAnsi="Arial" w:cs="Arial"/>
              </w:rPr>
              <w:lastRenderedPageBreak/>
              <w:t xml:space="preserve">Curriculum Mapping </w:t>
            </w:r>
          </w:p>
        </w:tc>
        <w:tc>
          <w:tcPr>
            <w:tcW w:w="9175" w:type="dxa"/>
            <w:shd w:val="clear" w:color="auto" w:fill="8DB3E2"/>
          </w:tcPr>
          <w:p w14:paraId="17E7CC04"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4BD78CDF" w14:textId="77777777">
        <w:trPr>
          <w:trHeight w:val="80"/>
        </w:trPr>
        <w:tc>
          <w:tcPr>
            <w:tcW w:w="4950" w:type="dxa"/>
            <w:shd w:val="clear" w:color="auto" w:fill="A8D08D"/>
          </w:tcPr>
          <w:p w14:paraId="02A906FB"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97D8C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Aller RD. Pathology's contributions to disease surveillance: sending our data to public health officials and encouraging our clinical colleagues to do so. </w:t>
            </w:r>
            <w:r w:rsidRPr="00563008">
              <w:rPr>
                <w:rFonts w:ascii="Arial" w:eastAsia="Arial" w:hAnsi="Arial" w:cs="Arial"/>
                <w:i/>
                <w:color w:val="000000"/>
              </w:rPr>
              <w:t>Archives of Path Lab Med</w:t>
            </w:r>
            <w:r w:rsidRPr="00563008">
              <w:rPr>
                <w:rFonts w:ascii="Arial" w:eastAsia="Arial" w:hAnsi="Arial" w:cs="Arial"/>
                <w:color w:val="000000"/>
              </w:rPr>
              <w:t xml:space="preserve">. 2009;133(6):926-932. </w:t>
            </w:r>
            <w:hyperlink r:id="rId36">
              <w:r w:rsidRPr="00563008">
                <w:rPr>
                  <w:rFonts w:ascii="Arial" w:eastAsia="Arial" w:hAnsi="Arial" w:cs="Arial"/>
                  <w:color w:val="0000FF"/>
                  <w:u w:val="single"/>
                </w:rPr>
                <w:t>https://www.archivesofpathology.org/doi/10.1043/1543-2165-133.6.926?url_ver=Z39.88-2003&amp;rfr_id=ori:rid:crossref.org&amp;rfr_dat=cr_pub%3dpubmed</w:t>
              </w:r>
            </w:hyperlink>
            <w:r w:rsidRPr="00563008">
              <w:rPr>
                <w:rFonts w:ascii="Arial" w:eastAsia="Arial" w:hAnsi="Arial" w:cs="Arial"/>
                <w:color w:val="000000"/>
              </w:rPr>
              <w:t>. 2020.</w:t>
            </w:r>
          </w:p>
          <w:p w14:paraId="507653C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CDC. Population Health Training in Place Program (PH-TIPP). </w:t>
            </w:r>
            <w:hyperlink r:id="rId37">
              <w:r w:rsidRPr="00563008">
                <w:rPr>
                  <w:rFonts w:ascii="Arial" w:eastAsia="Arial" w:hAnsi="Arial" w:cs="Arial"/>
                  <w:color w:val="0000FF"/>
                  <w:u w:val="single"/>
                </w:rPr>
                <w:t>https://www.cdc.gov/pophealthtraining/whatis.html</w:t>
              </w:r>
            </w:hyperlink>
            <w:r w:rsidRPr="00563008">
              <w:rPr>
                <w:rFonts w:ascii="Arial" w:eastAsia="Arial" w:hAnsi="Arial" w:cs="Arial"/>
              </w:rPr>
              <w:t>. 2020.</w:t>
            </w:r>
          </w:p>
          <w:p w14:paraId="66794F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College of American Pathologists. Competency Model for Pathologists. </w:t>
            </w:r>
            <w:hyperlink r:id="rId38">
              <w:r w:rsidRPr="00563008">
                <w:rPr>
                  <w:rFonts w:ascii="Arial" w:eastAsia="Arial" w:hAnsi="Arial" w:cs="Arial"/>
                  <w:color w:val="0000FF"/>
                  <w:u w:val="single"/>
                </w:rPr>
                <w:t>https://learn.cap.org/content/cap/pdfs/Competency_Model.pdf</w:t>
              </w:r>
            </w:hyperlink>
            <w:r w:rsidRPr="00563008">
              <w:rPr>
                <w:rFonts w:ascii="Arial" w:eastAsia="Arial" w:hAnsi="Arial" w:cs="Arial"/>
              </w:rPr>
              <w:t>. 2020.</w:t>
            </w:r>
          </w:p>
          <w:p w14:paraId="56FA99B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Kaplan KJ. In pursuit of patient-centered care. </w:t>
            </w:r>
            <w:hyperlink r:id="rId39" w:anchor="axzz5e7nSsAns">
              <w:r w:rsidRPr="00563008">
                <w:rPr>
                  <w:rFonts w:ascii="Arial" w:eastAsia="Arial" w:hAnsi="Arial" w:cs="Arial"/>
                  <w:color w:val="0000FF"/>
                  <w:u w:val="single"/>
                </w:rPr>
                <w:t>http://tissuepathology.com/2016/03/29/in-pursuit-of-patient-centered-care/#axzz5e7nSsAns</w:t>
              </w:r>
            </w:hyperlink>
            <w:r w:rsidRPr="00563008">
              <w:rPr>
                <w:rFonts w:ascii="Arial" w:eastAsia="Arial" w:hAnsi="Arial" w:cs="Arial"/>
              </w:rPr>
              <w:t>. 2020.</w:t>
            </w:r>
          </w:p>
          <w:p w14:paraId="66E7208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World Health Organization (WHO). Framework for Action on Interprofessional Education and Collaborative Practice. </w:t>
            </w:r>
            <w:hyperlink r:id="rId40">
              <w:r w:rsidRPr="00563008">
                <w:rPr>
                  <w:rFonts w:ascii="Arial" w:eastAsia="Arial" w:hAnsi="Arial" w:cs="Arial"/>
                  <w:color w:val="0000FF"/>
                  <w:u w:val="single"/>
                </w:rPr>
                <w:t>https://www.who.int/hrh/resources/framework_action/en/</w:t>
              </w:r>
            </w:hyperlink>
            <w:r w:rsidRPr="00563008">
              <w:rPr>
                <w:rFonts w:ascii="Arial" w:eastAsia="Arial" w:hAnsi="Arial" w:cs="Arial"/>
                <w:color w:val="000000"/>
              </w:rPr>
              <w:t>. 2020.</w:t>
            </w:r>
          </w:p>
        </w:tc>
      </w:tr>
    </w:tbl>
    <w:p w14:paraId="274418D6" w14:textId="77777777" w:rsidR="00373296" w:rsidRDefault="00373296">
      <w:pPr>
        <w:spacing w:line="240" w:lineRule="auto"/>
        <w:ind w:hanging="180"/>
        <w:rPr>
          <w:rFonts w:ascii="Arial" w:eastAsia="Arial" w:hAnsi="Arial" w:cs="Arial"/>
        </w:rPr>
      </w:pPr>
    </w:p>
    <w:p w14:paraId="7A798AB4" w14:textId="77777777" w:rsidR="00373296" w:rsidRDefault="004118F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4B3691EF" w14:textId="77777777">
        <w:trPr>
          <w:trHeight w:val="760"/>
        </w:trPr>
        <w:tc>
          <w:tcPr>
            <w:tcW w:w="14125" w:type="dxa"/>
            <w:gridSpan w:val="2"/>
            <w:shd w:val="clear" w:color="auto" w:fill="9CC3E5"/>
          </w:tcPr>
          <w:p w14:paraId="23CB07B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3: Physician Role in Health Care System </w:t>
            </w:r>
          </w:p>
          <w:p w14:paraId="3EF4AA50" w14:textId="69E03960"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understand </w:t>
            </w:r>
            <w:r w:rsidR="00DD1E90">
              <w:rPr>
                <w:rFonts w:ascii="Arial" w:eastAsia="Arial" w:hAnsi="Arial" w:cs="Arial"/>
              </w:rPr>
              <w:t>the physician’s</w:t>
            </w:r>
            <w:r w:rsidRPr="00563008">
              <w:rPr>
                <w:rFonts w:ascii="Arial" w:eastAsia="Arial" w:hAnsi="Arial" w:cs="Arial"/>
              </w:rPr>
              <w:t xml:space="preserve"> role in the complex health care system and how to optimize the system to improve patient care and the health system’s performance</w:t>
            </w:r>
          </w:p>
        </w:tc>
      </w:tr>
      <w:tr w:rsidR="00373296" w14:paraId="1D5E8D42" w14:textId="77777777">
        <w:tc>
          <w:tcPr>
            <w:tcW w:w="4950" w:type="dxa"/>
            <w:shd w:val="clear" w:color="auto" w:fill="FAC090"/>
          </w:tcPr>
          <w:p w14:paraId="0789539F"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A59AD6A"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2049D73C" w14:textId="77777777">
        <w:tc>
          <w:tcPr>
            <w:tcW w:w="4950" w:type="dxa"/>
            <w:tcBorders>
              <w:top w:val="single" w:sz="4" w:space="0" w:color="000000"/>
              <w:bottom w:val="single" w:sz="4" w:space="0" w:color="000000"/>
            </w:tcBorders>
            <w:shd w:val="clear" w:color="auto" w:fill="C9C9C9"/>
          </w:tcPr>
          <w:p w14:paraId="0EC9DFF2"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C01C8" w:rsidRPr="000C01C8">
              <w:rPr>
                <w:rFonts w:ascii="Arial" w:eastAsia="Arial" w:hAnsi="Arial" w:cs="Arial"/>
                <w:i/>
                <w:color w:val="000000"/>
              </w:rPr>
              <w:t>Identifies key components of the complex health care system (e.g., inpatient /outpatient care, blood donor center, finance, personnel, technology)</w:t>
            </w:r>
          </w:p>
          <w:p w14:paraId="71A10A32" w14:textId="08BB6427" w:rsidR="000C01C8" w:rsidRDefault="000C01C8" w:rsidP="000C01C8">
            <w:pPr>
              <w:rPr>
                <w:rFonts w:ascii="Arial" w:eastAsia="Arial" w:hAnsi="Arial" w:cs="Arial"/>
                <w:i/>
                <w:color w:val="000000"/>
              </w:rPr>
            </w:pPr>
          </w:p>
          <w:p w14:paraId="17FDF36D" w14:textId="77777777" w:rsidR="006101DD" w:rsidRPr="000C01C8" w:rsidRDefault="006101DD" w:rsidP="000C01C8">
            <w:pPr>
              <w:rPr>
                <w:rFonts w:ascii="Arial" w:eastAsia="Arial" w:hAnsi="Arial" w:cs="Arial"/>
                <w:i/>
                <w:color w:val="000000"/>
              </w:rPr>
            </w:pPr>
          </w:p>
          <w:p w14:paraId="2DDCD871" w14:textId="4A1124B6" w:rsidR="00373296" w:rsidRPr="00563008" w:rsidRDefault="000C01C8" w:rsidP="000C01C8">
            <w:pPr>
              <w:rPr>
                <w:rFonts w:ascii="Arial" w:eastAsia="Arial" w:hAnsi="Arial" w:cs="Arial"/>
                <w:i/>
                <w:color w:val="000000"/>
              </w:rPr>
            </w:pPr>
            <w:r w:rsidRPr="000C01C8">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0C682F8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Recognizes the multiple, often competing forces, in the health care system (e.g., names systems and providers involved test ordering and payment)</w:t>
            </w:r>
          </w:p>
          <w:p w14:paraId="13F35A8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there are different payment </w:t>
            </w:r>
            <w:proofErr w:type="gramStart"/>
            <w:r w:rsidRPr="00563008">
              <w:rPr>
                <w:rFonts w:ascii="Arial" w:eastAsia="Arial" w:hAnsi="Arial" w:cs="Arial"/>
              </w:rPr>
              <w:t>systems</w:t>
            </w:r>
            <w:proofErr w:type="gramEnd"/>
          </w:p>
          <w:p w14:paraId="79E3DD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requirements for contractual agreement between blood supplier and </w:t>
            </w:r>
            <w:proofErr w:type="gramStart"/>
            <w:r w:rsidRPr="00563008">
              <w:rPr>
                <w:rFonts w:ascii="Arial" w:eastAsia="Arial" w:hAnsi="Arial" w:cs="Arial"/>
              </w:rPr>
              <w:t>hospital</w:t>
            </w:r>
            <w:proofErr w:type="gramEnd"/>
            <w:r w:rsidRPr="00563008">
              <w:rPr>
                <w:rFonts w:ascii="Arial" w:eastAsia="Arial" w:hAnsi="Arial" w:cs="Arial"/>
              </w:rPr>
              <w:t xml:space="preserve"> </w:t>
            </w:r>
          </w:p>
          <w:p w14:paraId="6AD1ABDE" w14:textId="77777777" w:rsidR="006101DD" w:rsidRPr="006101DD" w:rsidRDefault="006101DD" w:rsidP="006101DD">
            <w:pPr>
              <w:pBdr>
                <w:top w:val="nil"/>
                <w:left w:val="nil"/>
                <w:bottom w:val="nil"/>
                <w:right w:val="nil"/>
                <w:between w:val="nil"/>
              </w:pBdr>
              <w:rPr>
                <w:rFonts w:ascii="Arial" w:hAnsi="Arial" w:cs="Arial"/>
              </w:rPr>
            </w:pPr>
          </w:p>
          <w:p w14:paraId="35ABF103" w14:textId="7739432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With direct supervision, completes a report following a routine patient specimen and apply appropriate coding in compliance with regulations</w:t>
            </w:r>
          </w:p>
        </w:tc>
      </w:tr>
      <w:tr w:rsidR="00373296" w14:paraId="01485625" w14:textId="77777777">
        <w:tc>
          <w:tcPr>
            <w:tcW w:w="4950" w:type="dxa"/>
            <w:tcBorders>
              <w:top w:val="single" w:sz="4" w:space="0" w:color="000000"/>
              <w:bottom w:val="single" w:sz="4" w:space="0" w:color="000000"/>
            </w:tcBorders>
            <w:shd w:val="clear" w:color="auto" w:fill="C9C9C9"/>
          </w:tcPr>
          <w:p w14:paraId="20BD6A74" w14:textId="77777777" w:rsidR="000C01C8" w:rsidRPr="000C01C8" w:rsidRDefault="004118F3" w:rsidP="000C01C8">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C01C8" w:rsidRPr="000C01C8">
              <w:rPr>
                <w:rFonts w:ascii="Arial" w:eastAsia="Arial" w:hAnsi="Arial" w:cs="Arial"/>
                <w:i/>
              </w:rPr>
              <w:t xml:space="preserve">Describes how components of a complex health care system are interrelated, and how this impacts patient </w:t>
            </w:r>
            <w:proofErr w:type="gramStart"/>
            <w:r w:rsidR="000C01C8" w:rsidRPr="000C01C8">
              <w:rPr>
                <w:rFonts w:ascii="Arial" w:eastAsia="Arial" w:hAnsi="Arial" w:cs="Arial"/>
                <w:i/>
              </w:rPr>
              <w:t>care</w:t>
            </w:r>
            <w:proofErr w:type="gramEnd"/>
          </w:p>
          <w:p w14:paraId="3A536C62" w14:textId="77777777" w:rsidR="000C01C8" w:rsidRPr="000C01C8" w:rsidRDefault="000C01C8" w:rsidP="000C01C8">
            <w:pPr>
              <w:rPr>
                <w:rFonts w:ascii="Arial" w:eastAsia="Arial" w:hAnsi="Arial" w:cs="Arial"/>
                <w:i/>
              </w:rPr>
            </w:pPr>
          </w:p>
          <w:p w14:paraId="7A4F25F2" w14:textId="2D71AEBD" w:rsidR="00373296" w:rsidRPr="00563008" w:rsidRDefault="000C01C8" w:rsidP="000C01C8">
            <w:pPr>
              <w:rPr>
                <w:rFonts w:ascii="Arial" w:eastAsia="Arial" w:hAnsi="Arial" w:cs="Arial"/>
                <w:i/>
              </w:rPr>
            </w:pPr>
            <w:r w:rsidRPr="000C01C8">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496FB2B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complexity of the competitive blood supplier environment and the impact it has on </w:t>
            </w:r>
            <w:proofErr w:type="gramStart"/>
            <w:r w:rsidRPr="00563008">
              <w:rPr>
                <w:rFonts w:ascii="Arial" w:eastAsia="Arial" w:hAnsi="Arial" w:cs="Arial"/>
              </w:rPr>
              <w:t>availability</w:t>
            </w:r>
            <w:proofErr w:type="gramEnd"/>
            <w:r w:rsidRPr="00563008">
              <w:rPr>
                <w:rFonts w:ascii="Arial" w:eastAsia="Arial" w:hAnsi="Arial" w:cs="Arial"/>
              </w:rPr>
              <w:t xml:space="preserve"> </w:t>
            </w:r>
          </w:p>
          <w:p w14:paraId="5D2815C8" w14:textId="77777777" w:rsidR="00373296" w:rsidRPr="00563008" w:rsidRDefault="00373296">
            <w:pPr>
              <w:pBdr>
                <w:top w:val="nil"/>
                <w:left w:val="nil"/>
                <w:bottom w:val="nil"/>
                <w:right w:val="nil"/>
                <w:between w:val="nil"/>
              </w:pBdr>
              <w:rPr>
                <w:rFonts w:ascii="Arial" w:eastAsia="Arial" w:hAnsi="Arial" w:cs="Arial"/>
                <w:color w:val="000000"/>
              </w:rPr>
            </w:pPr>
          </w:p>
          <w:p w14:paraId="65D88ACC" w14:textId="77777777" w:rsidR="00373296" w:rsidRPr="00563008" w:rsidRDefault="00373296">
            <w:pPr>
              <w:pBdr>
                <w:top w:val="nil"/>
                <w:left w:val="nil"/>
                <w:bottom w:val="nil"/>
                <w:right w:val="nil"/>
                <w:between w:val="nil"/>
              </w:pBdr>
              <w:rPr>
                <w:rFonts w:ascii="Arial" w:eastAsia="Arial" w:hAnsi="Arial" w:cs="Arial"/>
                <w:color w:val="000000"/>
              </w:rPr>
            </w:pPr>
          </w:p>
          <w:p w14:paraId="3F51989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Begins to think through clinical redesign to improve quality; sometimes modifies personal practice to enhance </w:t>
            </w:r>
            <w:proofErr w:type="gramStart"/>
            <w:r w:rsidRPr="00563008">
              <w:rPr>
                <w:rFonts w:ascii="Arial" w:eastAsia="Arial" w:hAnsi="Arial" w:cs="Arial"/>
              </w:rPr>
              <w:t>outcomes</w:t>
            </w:r>
            <w:proofErr w:type="gramEnd"/>
          </w:p>
          <w:p w14:paraId="3857A29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a report following a routine patient specimen and applies appropriate coding in compliance with regulations, with </w:t>
            </w:r>
            <w:proofErr w:type="gramStart"/>
            <w:r w:rsidRPr="00563008">
              <w:rPr>
                <w:rFonts w:ascii="Arial" w:eastAsia="Arial" w:hAnsi="Arial" w:cs="Arial"/>
              </w:rPr>
              <w:t>oversight</w:t>
            </w:r>
            <w:proofErr w:type="gramEnd"/>
            <w:r w:rsidRPr="00563008">
              <w:rPr>
                <w:rFonts w:ascii="Arial" w:eastAsia="Arial" w:hAnsi="Arial" w:cs="Arial"/>
              </w:rPr>
              <w:t xml:space="preserve"> </w:t>
            </w:r>
          </w:p>
          <w:p w14:paraId="150524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Compares and </w:t>
            </w:r>
            <w:proofErr w:type="gramStart"/>
            <w:r w:rsidRPr="00563008">
              <w:rPr>
                <w:rFonts w:ascii="Arial" w:eastAsia="Arial" w:hAnsi="Arial" w:cs="Arial"/>
              </w:rPr>
              <w:t>contrasts</w:t>
            </w:r>
            <w:proofErr w:type="gramEnd"/>
            <w:r w:rsidRPr="00563008">
              <w:rPr>
                <w:rFonts w:ascii="Arial" w:eastAsia="Arial" w:hAnsi="Arial" w:cs="Arial"/>
              </w:rPr>
              <w:t xml:space="preserve"> types of health benefit plans, including preferred provider organization and health maintenance organization</w:t>
            </w:r>
          </w:p>
        </w:tc>
      </w:tr>
      <w:tr w:rsidR="00373296" w14:paraId="348B8A98" w14:textId="77777777">
        <w:tc>
          <w:tcPr>
            <w:tcW w:w="4950" w:type="dxa"/>
            <w:tcBorders>
              <w:top w:val="single" w:sz="4" w:space="0" w:color="000000"/>
              <w:bottom w:val="single" w:sz="4" w:space="0" w:color="000000"/>
            </w:tcBorders>
            <w:shd w:val="clear" w:color="auto" w:fill="C9C9C9"/>
          </w:tcPr>
          <w:p w14:paraId="0A26222D"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C01C8" w:rsidRPr="000C01C8">
              <w:rPr>
                <w:rFonts w:ascii="Arial" w:eastAsia="Arial" w:hAnsi="Arial" w:cs="Arial"/>
                <w:i/>
                <w:color w:val="000000"/>
              </w:rPr>
              <w:t>Discusses how individual practice affects the broader system (e.g., blood product inventory, product/test use, turnaround time)</w:t>
            </w:r>
          </w:p>
          <w:p w14:paraId="51A86857" w14:textId="77777777" w:rsidR="000C01C8" w:rsidRPr="000C01C8" w:rsidRDefault="000C01C8" w:rsidP="000C01C8">
            <w:pPr>
              <w:rPr>
                <w:rFonts w:ascii="Arial" w:eastAsia="Arial" w:hAnsi="Arial" w:cs="Arial"/>
                <w:i/>
                <w:color w:val="000000"/>
              </w:rPr>
            </w:pPr>
          </w:p>
          <w:p w14:paraId="46E0F65F" w14:textId="44B7B2A3" w:rsidR="00373296" w:rsidRPr="00563008" w:rsidRDefault="000C01C8" w:rsidP="000C01C8">
            <w:pPr>
              <w:rPr>
                <w:rFonts w:ascii="Arial" w:eastAsia="Arial" w:hAnsi="Arial" w:cs="Arial"/>
                <w:i/>
                <w:color w:val="000000"/>
              </w:rPr>
            </w:pPr>
            <w:r w:rsidRPr="000C01C8">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3F5886A2" w14:textId="5A06031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Understands, accesses, and analyzes own individual performance data; relevant data may include consultation logs (e.g., on call cases)</w:t>
            </w:r>
          </w:p>
          <w:p w14:paraId="4231D2D0" w14:textId="77777777" w:rsidR="00373296" w:rsidRPr="00563008" w:rsidRDefault="00373296">
            <w:pPr>
              <w:pBdr>
                <w:top w:val="nil"/>
                <w:left w:val="nil"/>
                <w:bottom w:val="nil"/>
                <w:right w:val="nil"/>
                <w:between w:val="nil"/>
              </w:pBdr>
              <w:rPr>
                <w:rFonts w:ascii="Arial" w:eastAsia="Arial" w:hAnsi="Arial" w:cs="Arial"/>
                <w:color w:val="000000"/>
              </w:rPr>
            </w:pPr>
          </w:p>
          <w:p w14:paraId="0C7146DD" w14:textId="77777777" w:rsidR="00373296" w:rsidRPr="00563008" w:rsidRDefault="00373296">
            <w:pPr>
              <w:pBdr>
                <w:top w:val="nil"/>
                <w:left w:val="nil"/>
                <w:bottom w:val="nil"/>
                <w:right w:val="nil"/>
                <w:between w:val="nil"/>
              </w:pBdr>
              <w:rPr>
                <w:rFonts w:ascii="Arial" w:eastAsia="Arial" w:hAnsi="Arial" w:cs="Arial"/>
                <w:color w:val="000000"/>
              </w:rPr>
            </w:pPr>
          </w:p>
          <w:p w14:paraId="70B842D5" w14:textId="33B1AD2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Appropriately recommends </w:t>
            </w:r>
            <w:r w:rsidR="00DD1E90" w:rsidRPr="00DD1E90">
              <w:rPr>
                <w:rFonts w:ascii="Arial" w:eastAsia="Arial" w:hAnsi="Arial" w:cs="Arial"/>
              </w:rPr>
              <w:t>human leukocyte antigen</w:t>
            </w:r>
            <w:r w:rsidR="00DD1E90" w:rsidRPr="00DD1E90" w:rsidDel="00DD1E90">
              <w:rPr>
                <w:rFonts w:ascii="Arial" w:eastAsia="Arial" w:hAnsi="Arial" w:cs="Arial"/>
              </w:rPr>
              <w:t xml:space="preserve"> </w:t>
            </w:r>
            <w:r w:rsidRPr="00563008">
              <w:rPr>
                <w:rFonts w:ascii="Arial" w:eastAsia="Arial" w:hAnsi="Arial" w:cs="Arial"/>
              </w:rPr>
              <w:t xml:space="preserve">matched platelets and coagulation factor </w:t>
            </w:r>
            <w:proofErr w:type="gramStart"/>
            <w:r w:rsidRPr="00563008">
              <w:rPr>
                <w:rFonts w:ascii="Arial" w:eastAsia="Arial" w:hAnsi="Arial" w:cs="Arial"/>
              </w:rPr>
              <w:t>concentrates</w:t>
            </w:r>
            <w:proofErr w:type="gramEnd"/>
            <w:r w:rsidRPr="00563008">
              <w:rPr>
                <w:rFonts w:ascii="Arial" w:eastAsia="Arial" w:hAnsi="Arial" w:cs="Arial"/>
              </w:rPr>
              <w:t xml:space="preserve"> </w:t>
            </w:r>
          </w:p>
          <w:p w14:paraId="67E8C8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Consistently thinks through clinical redesign to improve quality and modifies personal practice to enhance </w:t>
            </w:r>
            <w:proofErr w:type="gramStart"/>
            <w:r w:rsidRPr="00563008">
              <w:rPr>
                <w:rFonts w:ascii="Arial" w:eastAsia="Arial" w:hAnsi="Arial" w:cs="Arial"/>
              </w:rPr>
              <w:t>outcomes</w:t>
            </w:r>
            <w:proofErr w:type="gramEnd"/>
          </w:p>
          <w:p w14:paraId="6855899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blood utilization review </w:t>
            </w:r>
          </w:p>
        </w:tc>
      </w:tr>
      <w:tr w:rsidR="00373296" w14:paraId="20660226" w14:textId="77777777">
        <w:tc>
          <w:tcPr>
            <w:tcW w:w="4950" w:type="dxa"/>
            <w:tcBorders>
              <w:top w:val="single" w:sz="4" w:space="0" w:color="000000"/>
              <w:bottom w:val="single" w:sz="4" w:space="0" w:color="000000"/>
            </w:tcBorders>
            <w:shd w:val="clear" w:color="auto" w:fill="C9C9C9"/>
          </w:tcPr>
          <w:p w14:paraId="43FFCA97" w14:textId="77777777" w:rsidR="000C01C8" w:rsidRPr="000C01C8" w:rsidRDefault="004118F3" w:rsidP="000C01C8">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0C01C8" w:rsidRPr="000C01C8">
              <w:rPr>
                <w:rFonts w:ascii="Arial" w:eastAsia="Arial" w:hAnsi="Arial" w:cs="Arial"/>
                <w:i/>
              </w:rPr>
              <w:t xml:space="preserve">Manages various components of the complex health care system to provide efficient and effective patient care and transitions of </w:t>
            </w:r>
            <w:proofErr w:type="gramStart"/>
            <w:r w:rsidR="000C01C8" w:rsidRPr="000C01C8">
              <w:rPr>
                <w:rFonts w:ascii="Arial" w:eastAsia="Arial" w:hAnsi="Arial" w:cs="Arial"/>
                <w:i/>
              </w:rPr>
              <w:t>care</w:t>
            </w:r>
            <w:proofErr w:type="gramEnd"/>
          </w:p>
          <w:p w14:paraId="64BD956A" w14:textId="77777777" w:rsidR="000C01C8" w:rsidRDefault="000C01C8" w:rsidP="000C01C8">
            <w:pPr>
              <w:rPr>
                <w:rFonts w:ascii="Arial" w:eastAsia="Arial" w:hAnsi="Arial" w:cs="Arial"/>
                <w:i/>
              </w:rPr>
            </w:pPr>
          </w:p>
          <w:p w14:paraId="22E24FFE" w14:textId="7AE9570D" w:rsidR="00373296" w:rsidRPr="00563008" w:rsidRDefault="000C01C8" w:rsidP="000C01C8">
            <w:pPr>
              <w:rPr>
                <w:rFonts w:ascii="Arial" w:eastAsia="Arial" w:hAnsi="Arial" w:cs="Arial"/>
                <w:i/>
              </w:rPr>
            </w:pPr>
            <w:r w:rsidRPr="000C01C8">
              <w:rPr>
                <w:rFonts w:ascii="Arial" w:eastAsia="Arial" w:hAnsi="Arial" w:cs="Arial"/>
                <w:i/>
              </w:rPr>
              <w:lastRenderedPageBreak/>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F238A3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Works collaboratively with the institution to improve patient resources or design the institution’s testing needs assessment, or develop/implement/assess the resulting action </w:t>
            </w:r>
            <w:proofErr w:type="gramStart"/>
            <w:r w:rsidRPr="00563008">
              <w:rPr>
                <w:rFonts w:ascii="Arial" w:eastAsia="Arial" w:hAnsi="Arial" w:cs="Arial"/>
              </w:rPr>
              <w:t>plans</w:t>
            </w:r>
            <w:proofErr w:type="gramEnd"/>
          </w:p>
          <w:p w14:paraId="78C831E4" w14:textId="01480A91" w:rsidR="000C01C8" w:rsidRDefault="000C01C8">
            <w:pPr>
              <w:pBdr>
                <w:top w:val="nil"/>
                <w:left w:val="nil"/>
                <w:bottom w:val="nil"/>
                <w:right w:val="nil"/>
                <w:between w:val="nil"/>
              </w:pBdr>
              <w:rPr>
                <w:rFonts w:ascii="Arial" w:eastAsia="Arial" w:hAnsi="Arial" w:cs="Arial"/>
                <w:color w:val="000000"/>
              </w:rPr>
            </w:pPr>
          </w:p>
          <w:p w14:paraId="43CA0763" w14:textId="77777777" w:rsidR="000C01C8" w:rsidRPr="00563008" w:rsidRDefault="000C01C8">
            <w:pPr>
              <w:pBdr>
                <w:top w:val="nil"/>
                <w:left w:val="nil"/>
                <w:bottom w:val="nil"/>
                <w:right w:val="nil"/>
                <w:between w:val="nil"/>
              </w:pBdr>
              <w:rPr>
                <w:rFonts w:ascii="Arial" w:eastAsia="Arial" w:hAnsi="Arial" w:cs="Arial"/>
                <w:color w:val="000000"/>
              </w:rPr>
            </w:pPr>
          </w:p>
          <w:p w14:paraId="101C153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Performs blood utilization review and makes recommendations for improvements in practice</w:t>
            </w:r>
          </w:p>
        </w:tc>
      </w:tr>
      <w:tr w:rsidR="00373296" w14:paraId="3F0A1997" w14:textId="77777777">
        <w:tc>
          <w:tcPr>
            <w:tcW w:w="4950" w:type="dxa"/>
            <w:tcBorders>
              <w:top w:val="single" w:sz="4" w:space="0" w:color="000000"/>
              <w:bottom w:val="single" w:sz="4" w:space="0" w:color="000000"/>
            </w:tcBorders>
            <w:shd w:val="clear" w:color="auto" w:fill="C9C9C9"/>
          </w:tcPr>
          <w:p w14:paraId="007585A7" w14:textId="77777777" w:rsidR="000C01C8" w:rsidRPr="000C01C8" w:rsidRDefault="004118F3" w:rsidP="000C01C8">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0C01C8" w:rsidRPr="000C01C8">
              <w:rPr>
                <w:rFonts w:ascii="Arial" w:eastAsia="Arial" w:hAnsi="Arial" w:cs="Arial"/>
                <w:i/>
              </w:rPr>
              <w:t xml:space="preserve">Advocates for or leads systems change that enhances high-value, efficient, and effective patient care and transitions of </w:t>
            </w:r>
            <w:proofErr w:type="gramStart"/>
            <w:r w:rsidR="000C01C8" w:rsidRPr="000C01C8">
              <w:rPr>
                <w:rFonts w:ascii="Arial" w:eastAsia="Arial" w:hAnsi="Arial" w:cs="Arial"/>
                <w:i/>
              </w:rPr>
              <w:t>care</w:t>
            </w:r>
            <w:proofErr w:type="gramEnd"/>
          </w:p>
          <w:p w14:paraId="6DC7C5DE" w14:textId="77777777" w:rsidR="000C01C8" w:rsidRPr="000C01C8" w:rsidRDefault="000C01C8" w:rsidP="000C01C8">
            <w:pPr>
              <w:rPr>
                <w:rFonts w:ascii="Arial" w:eastAsia="Arial" w:hAnsi="Arial" w:cs="Arial"/>
                <w:i/>
              </w:rPr>
            </w:pPr>
          </w:p>
          <w:p w14:paraId="7CE5195B" w14:textId="23FECE96" w:rsidR="00373296" w:rsidRPr="00563008" w:rsidRDefault="000C01C8" w:rsidP="000C01C8">
            <w:pPr>
              <w:rPr>
                <w:rFonts w:ascii="Arial" w:eastAsia="Arial" w:hAnsi="Arial" w:cs="Arial"/>
                <w:i/>
              </w:rPr>
            </w:pPr>
            <w:r w:rsidRPr="000C01C8">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C0AA2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a change to improve patient blood management protocols  </w:t>
            </w:r>
          </w:p>
        </w:tc>
      </w:tr>
      <w:tr w:rsidR="00373296" w14:paraId="55FC6089" w14:textId="77777777">
        <w:tc>
          <w:tcPr>
            <w:tcW w:w="4950" w:type="dxa"/>
            <w:shd w:val="clear" w:color="auto" w:fill="FFD965"/>
          </w:tcPr>
          <w:p w14:paraId="01849C23"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7669B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Audit of testing usage</w:t>
            </w:r>
          </w:p>
          <w:p w14:paraId="167673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5939273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E-modules </w:t>
            </w:r>
          </w:p>
          <w:p w14:paraId="00A1B07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QI project </w:t>
            </w:r>
          </w:p>
        </w:tc>
      </w:tr>
      <w:tr w:rsidR="00373296" w14:paraId="519C1EB5" w14:textId="77777777">
        <w:tc>
          <w:tcPr>
            <w:tcW w:w="4950" w:type="dxa"/>
            <w:shd w:val="clear" w:color="auto" w:fill="8DB3E2"/>
          </w:tcPr>
          <w:p w14:paraId="4E10394B"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5F72C929"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654145DC" w14:textId="77777777">
        <w:trPr>
          <w:trHeight w:val="80"/>
        </w:trPr>
        <w:tc>
          <w:tcPr>
            <w:tcW w:w="4950" w:type="dxa"/>
            <w:shd w:val="clear" w:color="auto" w:fill="A8D08D"/>
          </w:tcPr>
          <w:p w14:paraId="6D52E669"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05E302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Agency for Healthcare Research and Quality. Measuring the Quality of Physician Care. </w:t>
            </w:r>
            <w:hyperlink r:id="rId41">
              <w:r w:rsidRPr="00563008">
                <w:rPr>
                  <w:rFonts w:ascii="Arial" w:eastAsia="Arial" w:hAnsi="Arial" w:cs="Arial"/>
                  <w:color w:val="0000FF"/>
                  <w:u w:val="single"/>
                </w:rPr>
                <w:t>https://www.ahrq.gov/talkingquality/measures/setting/physician/index.html. 2020</w:t>
              </w:r>
            </w:hyperlink>
            <w:r w:rsidRPr="00563008">
              <w:rPr>
                <w:rFonts w:ascii="Arial" w:eastAsia="Arial" w:hAnsi="Arial" w:cs="Arial"/>
                <w:color w:val="000000"/>
              </w:rPr>
              <w:t>.</w:t>
            </w:r>
          </w:p>
          <w:p w14:paraId="5868F7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AHRQ. Major Physician Measurement Sets. </w:t>
            </w:r>
            <w:hyperlink r:id="rId42">
              <w:r w:rsidRPr="00563008">
                <w:rPr>
                  <w:rFonts w:ascii="Arial" w:eastAsia="Arial" w:hAnsi="Arial" w:cs="Arial"/>
                  <w:color w:val="0000FF"/>
                  <w:u w:val="single"/>
                </w:rPr>
                <w:t>https://www.ahrq.gov/talkingquality/measures/setting/physician/measurement-sets.html</w:t>
              </w:r>
            </w:hyperlink>
            <w:r w:rsidRPr="00563008">
              <w:rPr>
                <w:rFonts w:ascii="Arial" w:eastAsia="Arial" w:hAnsi="Arial" w:cs="Arial"/>
                <w:color w:val="000000"/>
              </w:rPr>
              <w:t>. 2020.</w:t>
            </w:r>
          </w:p>
          <w:p w14:paraId="4DE5BBE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AABB Billing Guide for Transfusion and Cellular Therapy Services. </w:t>
            </w:r>
            <w:hyperlink r:id="rId43">
              <w:r w:rsidRPr="00563008">
                <w:rPr>
                  <w:rFonts w:ascii="Arial" w:eastAsia="Arial" w:hAnsi="Arial" w:cs="Arial"/>
                  <w:color w:val="0000FF"/>
                  <w:u w:val="single"/>
                </w:rPr>
                <w:t>http://www.aabb.org/advocacy/reimbursementinitiatives/Documents/reimbguidev071017.pdf</w:t>
              </w:r>
            </w:hyperlink>
            <w:r w:rsidRPr="00563008">
              <w:rPr>
                <w:rFonts w:ascii="Arial" w:eastAsia="Arial" w:hAnsi="Arial" w:cs="Arial"/>
                <w:color w:val="000000"/>
              </w:rPr>
              <w:t>. 2020.</w:t>
            </w:r>
          </w:p>
          <w:p w14:paraId="0165FA4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American Board of Internal Medicine. QI/PI Activities.</w:t>
            </w:r>
            <w:r w:rsidRPr="00563008">
              <w:rPr>
                <w:rFonts w:ascii="Arial" w:eastAsia="Arial" w:hAnsi="Arial" w:cs="Arial"/>
              </w:rPr>
              <w:t xml:space="preserve"> </w:t>
            </w:r>
            <w:hyperlink r:id="rId44">
              <w:r w:rsidRPr="00563008">
                <w:rPr>
                  <w:rFonts w:ascii="Arial" w:eastAsia="Arial" w:hAnsi="Arial" w:cs="Arial"/>
                  <w:color w:val="0000FF"/>
                  <w:u w:val="single"/>
                </w:rPr>
                <w:t>https://www.abim.org/maintenance-of-certification/earning-points/qi-pi-activities.aspx</w:t>
              </w:r>
            </w:hyperlink>
            <w:r w:rsidRPr="00563008">
              <w:rPr>
                <w:rFonts w:ascii="Arial" w:eastAsia="Arial" w:hAnsi="Arial" w:cs="Arial"/>
                <w:color w:val="000000"/>
              </w:rPr>
              <w:t>. 2020.</w:t>
            </w:r>
          </w:p>
          <w:p w14:paraId="403EAD6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American Society for Apheresis. ASFA 2019 Reimbursement Guide. </w:t>
            </w:r>
            <w:hyperlink r:id="rId45">
              <w:r w:rsidRPr="00563008">
                <w:rPr>
                  <w:rFonts w:ascii="Arial" w:eastAsia="Arial" w:hAnsi="Arial" w:cs="Arial"/>
                  <w:color w:val="0000FF"/>
                  <w:u w:val="single"/>
                </w:rPr>
                <w:t>https://www.apheresis.org/page/ApheresisReimbursem</w:t>
              </w:r>
            </w:hyperlink>
            <w:r w:rsidRPr="00563008">
              <w:rPr>
                <w:rFonts w:ascii="Arial" w:eastAsia="Arial" w:hAnsi="Arial" w:cs="Arial"/>
                <w:color w:val="000000"/>
              </w:rPr>
              <w:t>. 2020.</w:t>
            </w:r>
          </w:p>
          <w:p w14:paraId="3F8F838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Branda JA, Dighe AS, Dzik W, et al. The practice of clinical pathology: a quantitative description of laboratory director activities at a large academic medical center. </w:t>
            </w:r>
            <w:r w:rsidRPr="00563008">
              <w:rPr>
                <w:rFonts w:ascii="Arial" w:eastAsia="Arial" w:hAnsi="Arial" w:cs="Arial"/>
                <w:i/>
              </w:rPr>
              <w:t>AJCP</w:t>
            </w:r>
            <w:r w:rsidRPr="00563008">
              <w:rPr>
                <w:rFonts w:ascii="Arial" w:eastAsia="Arial" w:hAnsi="Arial" w:cs="Arial"/>
              </w:rPr>
              <w:t xml:space="preserve">. 2014;142(2):144-149. </w:t>
            </w:r>
            <w:hyperlink r:id="rId46">
              <w:r w:rsidRPr="00563008">
                <w:rPr>
                  <w:rFonts w:ascii="Arial" w:eastAsia="Arial" w:hAnsi="Arial" w:cs="Arial"/>
                  <w:color w:val="0000FF"/>
                  <w:u w:val="single"/>
                </w:rPr>
                <w:t>https://academic.oup.com/ajcp/article/142/2/144/1766212</w:t>
              </w:r>
            </w:hyperlink>
            <w:r w:rsidRPr="00563008">
              <w:rPr>
                <w:rFonts w:ascii="Arial" w:eastAsia="Arial" w:hAnsi="Arial" w:cs="Arial"/>
                <w:color w:val="000000"/>
              </w:rPr>
              <w:t>. 2020.</w:t>
            </w:r>
          </w:p>
          <w:p w14:paraId="7FB5333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Commonwealth Fund. Health Reform Resource Center. </w:t>
            </w:r>
            <w:hyperlink r:id="rId47" w:anchor="/f:@facasubcategoriesfacet63677=%5BIndividual%20and%20Employer%20Responsibility">
              <w:r w:rsidRPr="00563008">
                <w:rPr>
                  <w:rFonts w:ascii="Arial" w:eastAsia="Arial" w:hAnsi="Arial" w:cs="Arial"/>
                  <w:color w:val="0000FF"/>
                  <w:u w:val="single"/>
                </w:rPr>
                <w:t>http://www.commonwealthfund.org/interactives-and-data/health-reform-resource-center#/f:@facasubcategoriesfacet63677=[Individual%20and%20Employer%20Responsibility</w:t>
              </w:r>
            </w:hyperlink>
            <w:r w:rsidRPr="00563008">
              <w:rPr>
                <w:rFonts w:ascii="Arial" w:eastAsia="Arial" w:hAnsi="Arial" w:cs="Arial"/>
              </w:rPr>
              <w:t>. 2020.</w:t>
            </w:r>
          </w:p>
          <w:p w14:paraId="657BDE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The Commonwealth Fund.</w:t>
            </w:r>
            <w:r w:rsidRPr="00563008">
              <w:rPr>
                <w:rFonts w:ascii="Arial" w:eastAsia="Arial" w:hAnsi="Arial" w:cs="Arial"/>
                <w:b/>
              </w:rPr>
              <w:t xml:space="preserve"> </w:t>
            </w:r>
            <w:r w:rsidRPr="00563008">
              <w:rPr>
                <w:rFonts w:ascii="Arial" w:eastAsia="Arial" w:hAnsi="Arial" w:cs="Arial"/>
              </w:rPr>
              <w:t>Health System Data Center.</w:t>
            </w:r>
            <w:r w:rsidRPr="00563008">
              <w:rPr>
                <w:rFonts w:ascii="Arial" w:eastAsia="Arial" w:hAnsi="Arial" w:cs="Arial"/>
                <w:b/>
              </w:rPr>
              <w:t xml:space="preserve"> </w:t>
            </w:r>
            <w:hyperlink r:id="rId48" w:anchor="ind=1/sc=1">
              <w:r w:rsidRPr="00563008">
                <w:rPr>
                  <w:rFonts w:ascii="Arial" w:eastAsia="Arial" w:hAnsi="Arial" w:cs="Arial"/>
                  <w:color w:val="0000FF"/>
                  <w:u w:val="single"/>
                </w:rPr>
                <w:t>http://datacenter.commonwealthfund.org/?_ga=2.110888517.1505146611.1495417431-1811932185.1495417431#ind=1/sc=1</w:t>
              </w:r>
            </w:hyperlink>
            <w:r w:rsidRPr="00563008">
              <w:rPr>
                <w:rFonts w:ascii="Arial" w:eastAsia="Arial" w:hAnsi="Arial" w:cs="Arial"/>
              </w:rPr>
              <w:t>. 2020.</w:t>
            </w:r>
          </w:p>
          <w:p w14:paraId="5C26675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Dzau</w:t>
            </w:r>
            <w:proofErr w:type="spellEnd"/>
            <w:r w:rsidRPr="00563008">
              <w:rPr>
                <w:rFonts w:ascii="Arial" w:eastAsia="Arial" w:hAnsi="Arial" w:cs="Arial"/>
                <w:color w:val="000000"/>
              </w:rPr>
              <w:t xml:space="preserve"> VJ, McClellan M, Burke S, et al. Vital directions for health and health care: priorities from a National Academy of Medicine Initiative. </w:t>
            </w:r>
            <w:r w:rsidRPr="00563008">
              <w:rPr>
                <w:rFonts w:ascii="Arial" w:eastAsia="Arial" w:hAnsi="Arial" w:cs="Arial"/>
                <w:i/>
                <w:color w:val="000000"/>
              </w:rPr>
              <w:t>NAM Perspectives</w:t>
            </w:r>
            <w:r w:rsidRPr="00563008">
              <w:rPr>
                <w:rFonts w:ascii="Arial" w:eastAsia="Arial" w:hAnsi="Arial" w:cs="Arial"/>
                <w:color w:val="000000"/>
              </w:rPr>
              <w:t xml:space="preserve">. Discussion Paper, </w:t>
            </w:r>
            <w:r w:rsidRPr="00563008">
              <w:rPr>
                <w:rFonts w:ascii="Arial" w:eastAsia="Arial" w:hAnsi="Arial" w:cs="Arial"/>
                <w:color w:val="000000"/>
              </w:rPr>
              <w:lastRenderedPageBreak/>
              <w:t xml:space="preserve">National Academy of Medicine, Washington, DC. </w:t>
            </w:r>
            <w:hyperlink r:id="rId49">
              <w:r w:rsidRPr="00563008">
                <w:rPr>
                  <w:rFonts w:ascii="Arial" w:eastAsia="Arial" w:hAnsi="Arial" w:cs="Arial"/>
                  <w:color w:val="0000FF"/>
                  <w:u w:val="single"/>
                </w:rPr>
                <w:t>https://nam.edu/vital-directions-for-health-health-care-priorities-from-a-national-academy-of-medicine-initiative/</w:t>
              </w:r>
            </w:hyperlink>
            <w:r w:rsidRPr="00563008">
              <w:rPr>
                <w:rFonts w:ascii="Arial" w:eastAsia="Arial" w:hAnsi="Arial" w:cs="Arial"/>
                <w:color w:val="000000"/>
              </w:rPr>
              <w:t>. 2020.</w:t>
            </w:r>
          </w:p>
          <w:p w14:paraId="4857C0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Kaiser Family Foundation. </w:t>
            </w:r>
            <w:hyperlink r:id="rId50">
              <w:r w:rsidRPr="00563008">
                <w:rPr>
                  <w:rFonts w:ascii="Arial" w:eastAsia="Arial" w:hAnsi="Arial" w:cs="Arial"/>
                  <w:color w:val="0000FF"/>
                  <w:u w:val="single"/>
                </w:rPr>
                <w:t>www.kff.org</w:t>
              </w:r>
            </w:hyperlink>
            <w:r w:rsidRPr="00563008">
              <w:rPr>
                <w:rFonts w:ascii="Arial" w:eastAsia="Arial" w:hAnsi="Arial" w:cs="Arial"/>
                <w:color w:val="000000"/>
              </w:rPr>
              <w:t>. 2020.</w:t>
            </w:r>
          </w:p>
          <w:p w14:paraId="698318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Kaiser Family Foundation: Topic: health reform. </w:t>
            </w:r>
            <w:hyperlink r:id="rId51">
              <w:r w:rsidRPr="00563008">
                <w:rPr>
                  <w:rFonts w:ascii="Arial" w:eastAsia="Arial" w:hAnsi="Arial" w:cs="Arial"/>
                  <w:color w:val="0000FF"/>
                  <w:u w:val="single"/>
                </w:rPr>
                <w:t>https://www.kff.org/topic/health-reform/</w:t>
              </w:r>
            </w:hyperlink>
            <w:r w:rsidRPr="00563008">
              <w:rPr>
                <w:rFonts w:ascii="Arial" w:eastAsia="Arial" w:hAnsi="Arial" w:cs="Arial"/>
                <w:color w:val="000000"/>
              </w:rPr>
              <w:t>. 2020.</w:t>
            </w:r>
          </w:p>
        </w:tc>
      </w:tr>
    </w:tbl>
    <w:p w14:paraId="1421F8A5" w14:textId="77777777" w:rsidR="00373296" w:rsidRDefault="00373296">
      <w:pPr>
        <w:spacing w:line="240" w:lineRule="auto"/>
        <w:ind w:hanging="180"/>
        <w:rPr>
          <w:rFonts w:ascii="Arial" w:eastAsia="Arial" w:hAnsi="Arial" w:cs="Arial"/>
        </w:rPr>
      </w:pPr>
    </w:p>
    <w:p w14:paraId="764C7EBF" w14:textId="77777777" w:rsidR="00373296" w:rsidRDefault="004118F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43936C97" w14:textId="77777777">
        <w:trPr>
          <w:trHeight w:val="760"/>
        </w:trPr>
        <w:tc>
          <w:tcPr>
            <w:tcW w:w="14125" w:type="dxa"/>
            <w:gridSpan w:val="2"/>
            <w:shd w:val="clear" w:color="auto" w:fill="9CC3E5"/>
          </w:tcPr>
          <w:p w14:paraId="6FA7570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4: Accreditation, Compliance, and Quality </w:t>
            </w:r>
          </w:p>
          <w:p w14:paraId="01C37CB2"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gain in-depth knowledge of the components of laboratory accreditation, regulatory compliance, and quality management</w:t>
            </w:r>
          </w:p>
        </w:tc>
      </w:tr>
      <w:tr w:rsidR="00373296" w:rsidRPr="00563008" w14:paraId="3D72D1D1" w14:textId="77777777">
        <w:tc>
          <w:tcPr>
            <w:tcW w:w="4950" w:type="dxa"/>
            <w:shd w:val="clear" w:color="auto" w:fill="FAC090"/>
          </w:tcPr>
          <w:p w14:paraId="09B9B1FB"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3ED9B7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6616698" w14:textId="77777777">
        <w:tc>
          <w:tcPr>
            <w:tcW w:w="4950" w:type="dxa"/>
            <w:tcBorders>
              <w:top w:val="single" w:sz="4" w:space="0" w:color="000000"/>
              <w:bottom w:val="single" w:sz="4" w:space="0" w:color="000000"/>
            </w:tcBorders>
            <w:shd w:val="clear" w:color="auto" w:fill="C9C9C9"/>
          </w:tcPr>
          <w:p w14:paraId="0C255461"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 xml:space="preserve">Demonstrates knowledge that laboratories must be </w:t>
            </w:r>
            <w:proofErr w:type="gramStart"/>
            <w:r w:rsidR="00B965BD" w:rsidRPr="00B965BD">
              <w:rPr>
                <w:rFonts w:ascii="Arial" w:eastAsia="Arial" w:hAnsi="Arial" w:cs="Arial"/>
                <w:i/>
                <w:color w:val="000000"/>
              </w:rPr>
              <w:t>accredited</w:t>
            </w:r>
            <w:proofErr w:type="gramEnd"/>
          </w:p>
          <w:p w14:paraId="2D3EDA5D" w14:textId="1C8D375B" w:rsidR="00B965BD" w:rsidRDefault="00B965BD" w:rsidP="00B965BD">
            <w:pPr>
              <w:rPr>
                <w:rFonts w:ascii="Arial" w:eastAsia="Arial" w:hAnsi="Arial" w:cs="Arial"/>
                <w:i/>
                <w:color w:val="000000"/>
              </w:rPr>
            </w:pPr>
          </w:p>
          <w:p w14:paraId="709160D1" w14:textId="77777777" w:rsidR="006101DD" w:rsidRPr="00B965BD" w:rsidRDefault="006101DD" w:rsidP="00B965BD">
            <w:pPr>
              <w:rPr>
                <w:rFonts w:ascii="Arial" w:eastAsia="Arial" w:hAnsi="Arial" w:cs="Arial"/>
                <w:i/>
                <w:color w:val="000000"/>
              </w:rPr>
            </w:pPr>
          </w:p>
          <w:p w14:paraId="41289F0B" w14:textId="5F4BEBE3" w:rsidR="00373296" w:rsidRPr="00563008" w:rsidRDefault="00B965BD" w:rsidP="00B965BD">
            <w:pPr>
              <w:rPr>
                <w:rFonts w:ascii="Arial" w:eastAsia="Arial" w:hAnsi="Arial" w:cs="Arial"/>
                <w:i/>
                <w:color w:val="000000"/>
              </w:rPr>
            </w:pPr>
            <w:r w:rsidRPr="00B965BD">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4E6A521F" w14:textId="081F9B3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Attends departmental quality assurance/quality control meetings, transfusion practice committees, blood utilization review committees, morbidity and mortality conferences and accreditation/regulatory summation </w:t>
            </w:r>
            <w:proofErr w:type="gramStart"/>
            <w:r w:rsidRPr="00563008">
              <w:rPr>
                <w:rFonts w:ascii="Arial" w:eastAsia="Arial" w:hAnsi="Arial" w:cs="Arial"/>
              </w:rPr>
              <w:t>meetings</w:t>
            </w:r>
            <w:proofErr w:type="gramEnd"/>
            <w:r w:rsidRPr="00563008">
              <w:rPr>
                <w:rFonts w:ascii="Arial" w:eastAsia="Arial" w:hAnsi="Arial" w:cs="Arial"/>
              </w:rPr>
              <w:t xml:space="preserve"> </w:t>
            </w:r>
          </w:p>
          <w:p w14:paraId="67FE298F" w14:textId="77777777" w:rsidR="006101DD" w:rsidRPr="006101DD" w:rsidRDefault="006101DD" w:rsidP="006101DD">
            <w:pPr>
              <w:pBdr>
                <w:top w:val="nil"/>
                <w:left w:val="nil"/>
                <w:bottom w:val="nil"/>
                <w:right w:val="nil"/>
                <w:between w:val="nil"/>
              </w:pBdr>
              <w:rPr>
                <w:rFonts w:ascii="Arial" w:hAnsi="Arial" w:cs="Arial"/>
              </w:rPr>
            </w:pPr>
          </w:p>
          <w:p w14:paraId="5FDD4308" w14:textId="04706C7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Lists menu of proficiency tests for transfusion medicine and reviews reports </w:t>
            </w:r>
          </w:p>
        </w:tc>
      </w:tr>
      <w:tr w:rsidR="00373296" w:rsidRPr="00563008" w14:paraId="3769B06F" w14:textId="77777777">
        <w:tc>
          <w:tcPr>
            <w:tcW w:w="4950" w:type="dxa"/>
            <w:tcBorders>
              <w:top w:val="single" w:sz="4" w:space="0" w:color="000000"/>
              <w:bottom w:val="single" w:sz="4" w:space="0" w:color="000000"/>
            </w:tcBorders>
            <w:shd w:val="clear" w:color="auto" w:fill="C9C9C9"/>
          </w:tcPr>
          <w:p w14:paraId="27557EC0"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Demonstrates knowledge of the components of laboratory accreditation and regulatory compliance (e.g., Food and Drug Administration, AABB, Foundation for the Accreditation of Cellular Therapy [FACT], College of American Pathology, Clinical Laboratory Improvement Amendments), either through training or experience</w:t>
            </w:r>
          </w:p>
          <w:p w14:paraId="15EC63CB" w14:textId="77777777" w:rsidR="00B965BD" w:rsidRPr="00B965BD" w:rsidRDefault="00B965BD" w:rsidP="00B965BD">
            <w:pPr>
              <w:rPr>
                <w:rFonts w:ascii="Arial" w:eastAsia="Arial" w:hAnsi="Arial" w:cs="Arial"/>
                <w:i/>
              </w:rPr>
            </w:pPr>
          </w:p>
          <w:p w14:paraId="73C24E08" w14:textId="28BD26A2" w:rsidR="00373296" w:rsidRPr="00563008" w:rsidRDefault="00B965BD" w:rsidP="00B965BD">
            <w:pPr>
              <w:rPr>
                <w:rFonts w:ascii="Arial" w:eastAsia="Arial" w:hAnsi="Arial" w:cs="Arial"/>
                <w:i/>
              </w:rPr>
            </w:pPr>
            <w:r w:rsidRPr="00B965BD">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0388EA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record retention </w:t>
            </w:r>
            <w:proofErr w:type="gramStart"/>
            <w:r w:rsidRPr="00563008">
              <w:rPr>
                <w:rFonts w:ascii="Arial" w:eastAsia="Arial" w:hAnsi="Arial" w:cs="Arial"/>
              </w:rPr>
              <w:t>requirements</w:t>
            </w:r>
            <w:proofErr w:type="gramEnd"/>
            <w:r w:rsidRPr="00563008">
              <w:rPr>
                <w:rFonts w:ascii="Arial" w:eastAsia="Arial" w:hAnsi="Arial" w:cs="Arial"/>
              </w:rPr>
              <w:t xml:space="preserve"> </w:t>
            </w:r>
          </w:p>
          <w:p w14:paraId="14C57F5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difference between moderate and high complexity </w:t>
            </w:r>
            <w:proofErr w:type="gramStart"/>
            <w:r w:rsidRPr="00563008">
              <w:rPr>
                <w:rFonts w:ascii="Arial" w:eastAsia="Arial" w:hAnsi="Arial" w:cs="Arial"/>
              </w:rPr>
              <w:t>testing</w:t>
            </w:r>
            <w:proofErr w:type="gramEnd"/>
          </w:p>
          <w:p w14:paraId="77B35BA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the education requirements of laboratory personnel who can perform testing in transfusion </w:t>
            </w:r>
            <w:proofErr w:type="gramStart"/>
            <w:r w:rsidRPr="00563008">
              <w:rPr>
                <w:rFonts w:ascii="Arial" w:eastAsia="Arial" w:hAnsi="Arial" w:cs="Arial"/>
              </w:rPr>
              <w:t>medicine</w:t>
            </w:r>
            <w:proofErr w:type="gramEnd"/>
          </w:p>
          <w:p w14:paraId="36CF7069" w14:textId="77777777" w:rsidR="00373296" w:rsidRPr="00563008" w:rsidRDefault="00373296">
            <w:pPr>
              <w:pBdr>
                <w:top w:val="nil"/>
                <w:left w:val="nil"/>
                <w:bottom w:val="nil"/>
                <w:right w:val="nil"/>
                <w:between w:val="nil"/>
              </w:pBdr>
              <w:rPr>
                <w:rFonts w:ascii="Arial" w:eastAsia="Arial" w:hAnsi="Arial" w:cs="Arial"/>
                <w:color w:val="000000"/>
              </w:rPr>
            </w:pPr>
          </w:p>
          <w:p w14:paraId="4F184349" w14:textId="77777777" w:rsidR="00373296" w:rsidRPr="00563008" w:rsidRDefault="00373296">
            <w:pPr>
              <w:pBdr>
                <w:top w:val="nil"/>
                <w:left w:val="nil"/>
                <w:bottom w:val="nil"/>
                <w:right w:val="nil"/>
                <w:between w:val="nil"/>
              </w:pBdr>
              <w:rPr>
                <w:rFonts w:ascii="Arial" w:eastAsia="Arial" w:hAnsi="Arial" w:cs="Arial"/>
                <w:color w:val="000000"/>
              </w:rPr>
            </w:pPr>
          </w:p>
          <w:p w14:paraId="70DA2ADF" w14:textId="77777777" w:rsidR="00373296" w:rsidRPr="00563008" w:rsidRDefault="00373296">
            <w:pPr>
              <w:pBdr>
                <w:top w:val="nil"/>
                <w:left w:val="nil"/>
                <w:bottom w:val="nil"/>
                <w:right w:val="nil"/>
                <w:between w:val="nil"/>
              </w:pBdr>
              <w:rPr>
                <w:rFonts w:ascii="Arial" w:eastAsia="Arial" w:hAnsi="Arial" w:cs="Arial"/>
                <w:color w:val="000000"/>
              </w:rPr>
            </w:pPr>
          </w:p>
          <w:p w14:paraId="7CABA7AA" w14:textId="77777777" w:rsidR="00373296" w:rsidRPr="00563008" w:rsidRDefault="00373296">
            <w:pPr>
              <w:pBdr>
                <w:top w:val="nil"/>
                <w:left w:val="nil"/>
                <w:bottom w:val="nil"/>
                <w:right w:val="nil"/>
                <w:between w:val="nil"/>
              </w:pBdr>
              <w:rPr>
                <w:rFonts w:ascii="Arial" w:eastAsia="Arial" w:hAnsi="Arial" w:cs="Arial"/>
                <w:color w:val="000000"/>
              </w:rPr>
            </w:pPr>
          </w:p>
          <w:p w14:paraId="604C324C" w14:textId="77777777" w:rsidR="00373296" w:rsidRPr="00563008" w:rsidRDefault="00373296">
            <w:pPr>
              <w:pBdr>
                <w:top w:val="nil"/>
                <w:left w:val="nil"/>
                <w:bottom w:val="nil"/>
                <w:right w:val="nil"/>
                <w:between w:val="nil"/>
              </w:pBdr>
              <w:rPr>
                <w:rFonts w:ascii="Arial" w:eastAsia="Arial" w:hAnsi="Arial" w:cs="Arial"/>
                <w:color w:val="000000"/>
              </w:rPr>
            </w:pPr>
          </w:p>
          <w:p w14:paraId="66326C18" w14:textId="3F9273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Interprets reagent </w:t>
            </w:r>
            <w:r w:rsidR="00DD1E90">
              <w:rPr>
                <w:rFonts w:ascii="Arial" w:eastAsia="Arial" w:hAnsi="Arial" w:cs="Arial"/>
              </w:rPr>
              <w:t>quality control</w:t>
            </w:r>
            <w:r w:rsidR="00DD1E90" w:rsidRPr="00563008">
              <w:rPr>
                <w:rFonts w:ascii="Arial" w:eastAsia="Arial" w:hAnsi="Arial" w:cs="Arial"/>
              </w:rPr>
              <w:t xml:space="preserve"> </w:t>
            </w:r>
            <w:r w:rsidRPr="00563008">
              <w:rPr>
                <w:rFonts w:ascii="Arial" w:eastAsia="Arial" w:hAnsi="Arial" w:cs="Arial"/>
              </w:rPr>
              <w:t xml:space="preserve">and proficiency test reports </w:t>
            </w:r>
          </w:p>
        </w:tc>
      </w:tr>
      <w:tr w:rsidR="00373296" w:rsidRPr="00563008" w14:paraId="0969473C" w14:textId="77777777">
        <w:tc>
          <w:tcPr>
            <w:tcW w:w="4950" w:type="dxa"/>
            <w:tcBorders>
              <w:top w:val="single" w:sz="4" w:space="0" w:color="000000"/>
              <w:bottom w:val="single" w:sz="4" w:space="0" w:color="000000"/>
            </w:tcBorders>
            <w:shd w:val="clear" w:color="auto" w:fill="C9C9C9"/>
          </w:tcPr>
          <w:p w14:paraId="2F027935"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 xml:space="preserve">Identifies the differences between accreditation and regulatory compliance; discusses the process for achieving accreditation and maintaining regulatory </w:t>
            </w:r>
            <w:proofErr w:type="gramStart"/>
            <w:r w:rsidR="00B965BD" w:rsidRPr="00B965BD">
              <w:rPr>
                <w:rFonts w:ascii="Arial" w:eastAsia="Arial" w:hAnsi="Arial" w:cs="Arial"/>
                <w:i/>
                <w:color w:val="000000"/>
              </w:rPr>
              <w:t>compliance</w:t>
            </w:r>
            <w:proofErr w:type="gramEnd"/>
          </w:p>
          <w:p w14:paraId="68111B23" w14:textId="77777777" w:rsidR="00B965BD" w:rsidRPr="00B965BD" w:rsidRDefault="00B965BD" w:rsidP="00B965BD">
            <w:pPr>
              <w:rPr>
                <w:rFonts w:ascii="Arial" w:eastAsia="Arial" w:hAnsi="Arial" w:cs="Arial"/>
                <w:i/>
                <w:color w:val="000000"/>
              </w:rPr>
            </w:pPr>
          </w:p>
          <w:p w14:paraId="734AEB5F"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Demonstrates knowledge of the components of a laboratory quality management plan</w:t>
            </w:r>
          </w:p>
          <w:p w14:paraId="299149DE" w14:textId="046F79BE" w:rsidR="00B965BD" w:rsidRDefault="00B965BD" w:rsidP="00B965BD">
            <w:pPr>
              <w:rPr>
                <w:rFonts w:ascii="Arial" w:eastAsia="Arial" w:hAnsi="Arial" w:cs="Arial"/>
                <w:i/>
                <w:color w:val="000000"/>
              </w:rPr>
            </w:pPr>
          </w:p>
          <w:p w14:paraId="439E1237" w14:textId="77777777" w:rsidR="006101DD" w:rsidRPr="00B965BD" w:rsidRDefault="006101DD" w:rsidP="00B965BD">
            <w:pPr>
              <w:rPr>
                <w:rFonts w:ascii="Arial" w:eastAsia="Arial" w:hAnsi="Arial" w:cs="Arial"/>
                <w:i/>
                <w:color w:val="000000"/>
              </w:rPr>
            </w:pPr>
          </w:p>
          <w:p w14:paraId="291EEFD6" w14:textId="45CB8B96" w:rsidR="00373296" w:rsidRPr="00563008" w:rsidRDefault="00B965BD" w:rsidP="00B965BD">
            <w:pPr>
              <w:rPr>
                <w:rFonts w:ascii="Arial" w:eastAsia="Arial" w:hAnsi="Arial" w:cs="Arial"/>
                <w:i/>
                <w:color w:val="000000"/>
              </w:rPr>
            </w:pPr>
            <w:r w:rsidRPr="00B965BD">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22E3A87B" w14:textId="75D75C1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Understands that a</w:t>
            </w:r>
            <w:r w:rsidR="00DD1E90">
              <w:rPr>
                <w:rFonts w:ascii="Arial" w:eastAsia="Arial" w:hAnsi="Arial" w:cs="Arial"/>
              </w:rPr>
              <w:t>n</w:t>
            </w:r>
            <w:r w:rsidRPr="00563008">
              <w:rPr>
                <w:rFonts w:ascii="Arial" w:eastAsia="Arial" w:hAnsi="Arial" w:cs="Arial"/>
              </w:rPr>
              <w:t xml:space="preserve"> FDA inspection of a blood bank is regulatory, whereas an AABB inspection is for accreditation; knows that citations found on an FDA inspection carry greater consequences than deficiencies found during an accreditation </w:t>
            </w:r>
            <w:proofErr w:type="gramStart"/>
            <w:r w:rsidRPr="00563008">
              <w:rPr>
                <w:rFonts w:ascii="Arial" w:eastAsia="Arial" w:hAnsi="Arial" w:cs="Arial"/>
              </w:rPr>
              <w:t>inspection</w:t>
            </w:r>
            <w:proofErr w:type="gramEnd"/>
            <w:r w:rsidRPr="00563008">
              <w:rPr>
                <w:rFonts w:ascii="Arial" w:eastAsia="Arial" w:hAnsi="Arial" w:cs="Arial"/>
              </w:rPr>
              <w:t xml:space="preserve">  </w:t>
            </w:r>
          </w:p>
          <w:p w14:paraId="12C331F4" w14:textId="77777777" w:rsidR="00373296" w:rsidRPr="00563008" w:rsidRDefault="00373296">
            <w:pPr>
              <w:pBdr>
                <w:top w:val="nil"/>
                <w:left w:val="nil"/>
                <w:bottom w:val="nil"/>
                <w:right w:val="nil"/>
                <w:between w:val="nil"/>
              </w:pBdr>
              <w:rPr>
                <w:rFonts w:ascii="Arial" w:eastAsia="Arial" w:hAnsi="Arial" w:cs="Arial"/>
                <w:color w:val="000000"/>
              </w:rPr>
            </w:pPr>
          </w:p>
          <w:p w14:paraId="65602B1D" w14:textId="77777777" w:rsidR="00373296" w:rsidRPr="00563008" w:rsidRDefault="00373296">
            <w:pPr>
              <w:pBdr>
                <w:top w:val="nil"/>
                <w:left w:val="nil"/>
                <w:bottom w:val="nil"/>
                <w:right w:val="nil"/>
                <w:between w:val="nil"/>
              </w:pBdr>
              <w:rPr>
                <w:rFonts w:ascii="Arial" w:eastAsia="Arial" w:hAnsi="Arial" w:cs="Arial"/>
                <w:color w:val="000000"/>
              </w:rPr>
            </w:pPr>
          </w:p>
          <w:p w14:paraId="3562F0B2" w14:textId="77777777" w:rsidR="00373296" w:rsidRPr="00563008" w:rsidRDefault="00373296">
            <w:pPr>
              <w:pBdr>
                <w:top w:val="nil"/>
                <w:left w:val="nil"/>
                <w:bottom w:val="nil"/>
                <w:right w:val="nil"/>
                <w:between w:val="nil"/>
              </w:pBdr>
              <w:rPr>
                <w:rFonts w:ascii="Arial" w:eastAsia="Arial" w:hAnsi="Arial" w:cs="Arial"/>
                <w:color w:val="000000"/>
              </w:rPr>
            </w:pPr>
          </w:p>
          <w:p w14:paraId="2FB8AB7D" w14:textId="3DAD76F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inspector training for an accreditation agency (e.g., College of American Pathologists </w:t>
            </w:r>
            <w:r w:rsidR="00DD1E90">
              <w:rPr>
                <w:rFonts w:ascii="Arial" w:eastAsia="Arial" w:hAnsi="Arial" w:cs="Arial"/>
              </w:rPr>
              <w:t>(</w:t>
            </w:r>
            <w:r w:rsidRPr="00563008">
              <w:rPr>
                <w:rFonts w:ascii="Arial" w:eastAsia="Arial" w:hAnsi="Arial" w:cs="Arial"/>
              </w:rPr>
              <w:t>CAP</w:t>
            </w:r>
            <w:r w:rsidR="00DD1E90">
              <w:rPr>
                <w:rFonts w:ascii="Arial" w:eastAsia="Arial" w:hAnsi="Arial" w:cs="Arial"/>
              </w:rPr>
              <w:t>)</w:t>
            </w:r>
            <w:r w:rsidRPr="00563008">
              <w:rPr>
                <w:rFonts w:ascii="Arial" w:eastAsia="Arial" w:hAnsi="Arial" w:cs="Arial"/>
              </w:rPr>
              <w:t xml:space="preserve">) to understand the process for achieving/maintaining regulatory/accreditation </w:t>
            </w:r>
            <w:proofErr w:type="gramStart"/>
            <w:r w:rsidRPr="00563008">
              <w:rPr>
                <w:rFonts w:ascii="Arial" w:eastAsia="Arial" w:hAnsi="Arial" w:cs="Arial"/>
              </w:rPr>
              <w:t>compliance</w:t>
            </w:r>
            <w:proofErr w:type="gramEnd"/>
          </w:p>
          <w:p w14:paraId="0E022C70" w14:textId="77777777" w:rsidR="006101DD" w:rsidRPr="006101DD" w:rsidRDefault="006101DD" w:rsidP="006101DD">
            <w:pPr>
              <w:pBdr>
                <w:top w:val="nil"/>
                <w:left w:val="nil"/>
                <w:bottom w:val="nil"/>
                <w:right w:val="nil"/>
                <w:between w:val="nil"/>
              </w:pBdr>
              <w:rPr>
                <w:rFonts w:ascii="Arial" w:hAnsi="Arial" w:cs="Arial"/>
              </w:rPr>
            </w:pPr>
          </w:p>
          <w:p w14:paraId="5A97B78B" w14:textId="07F99CD4" w:rsidR="00373296" w:rsidRPr="006101DD" w:rsidRDefault="006101DD" w:rsidP="006101DD">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B</w:t>
            </w:r>
            <w:r w:rsidR="004118F3" w:rsidRPr="006101DD">
              <w:rPr>
                <w:rFonts w:ascii="Arial" w:eastAsia="Arial" w:hAnsi="Arial" w:cs="Arial"/>
              </w:rPr>
              <w:t xml:space="preserve">egins to actively participate in regular laboratory quality management duties </w:t>
            </w:r>
          </w:p>
        </w:tc>
      </w:tr>
      <w:tr w:rsidR="00373296" w:rsidRPr="00563008" w14:paraId="39E62060" w14:textId="77777777">
        <w:tc>
          <w:tcPr>
            <w:tcW w:w="4950" w:type="dxa"/>
            <w:tcBorders>
              <w:top w:val="single" w:sz="4" w:space="0" w:color="000000"/>
              <w:bottom w:val="single" w:sz="4" w:space="0" w:color="000000"/>
            </w:tcBorders>
            <w:shd w:val="clear" w:color="auto" w:fill="C9C9C9"/>
          </w:tcPr>
          <w:p w14:paraId="6BAA0694" w14:textId="5FCE61E6" w:rsidR="00B965BD" w:rsidRPr="00B965BD" w:rsidRDefault="004118F3" w:rsidP="00B965BD">
            <w:pPr>
              <w:rPr>
                <w:rFonts w:ascii="Arial" w:eastAsia="Arial" w:hAnsi="Arial" w:cs="Arial"/>
                <w:i/>
              </w:rPr>
            </w:pPr>
            <w:r w:rsidRPr="00563008">
              <w:rPr>
                <w:rFonts w:ascii="Arial" w:eastAsia="Arial" w:hAnsi="Arial" w:cs="Arial"/>
                <w:b/>
              </w:rPr>
              <w:t xml:space="preserve">Level 4 </w:t>
            </w:r>
            <w:r w:rsidR="00B965BD" w:rsidRPr="00B965BD">
              <w:rPr>
                <w:rFonts w:ascii="Arial" w:eastAsia="Arial" w:hAnsi="Arial" w:cs="Arial"/>
                <w:i/>
              </w:rPr>
              <w:t xml:space="preserve">Participates in an internal or external laboratory </w:t>
            </w:r>
            <w:proofErr w:type="gramStart"/>
            <w:r w:rsidR="00B965BD" w:rsidRPr="00B965BD">
              <w:rPr>
                <w:rFonts w:ascii="Arial" w:eastAsia="Arial" w:hAnsi="Arial" w:cs="Arial"/>
                <w:i/>
              </w:rPr>
              <w:t>inspection</w:t>
            </w:r>
            <w:proofErr w:type="gramEnd"/>
          </w:p>
          <w:p w14:paraId="1E7EA639" w14:textId="77777777" w:rsidR="00B965BD" w:rsidRPr="00B965BD" w:rsidRDefault="00B965BD" w:rsidP="00B965BD">
            <w:pPr>
              <w:rPr>
                <w:rFonts w:ascii="Arial" w:eastAsia="Arial" w:hAnsi="Arial" w:cs="Arial"/>
                <w:i/>
              </w:rPr>
            </w:pPr>
          </w:p>
          <w:p w14:paraId="64F7F901" w14:textId="0B8E90DF" w:rsidR="00B965BD" w:rsidRPr="00B965BD" w:rsidRDefault="00B965BD" w:rsidP="00B965BD">
            <w:pPr>
              <w:rPr>
                <w:rFonts w:ascii="Arial" w:eastAsia="Arial" w:hAnsi="Arial" w:cs="Arial"/>
                <w:i/>
              </w:rPr>
            </w:pPr>
            <w:r w:rsidRPr="00B965BD">
              <w:rPr>
                <w:rFonts w:ascii="Arial" w:eastAsia="Arial" w:hAnsi="Arial" w:cs="Arial"/>
                <w:i/>
              </w:rPr>
              <w:lastRenderedPageBreak/>
              <w:t xml:space="preserve">Reviews the quality management plan to identify areas for </w:t>
            </w:r>
            <w:proofErr w:type="gramStart"/>
            <w:r w:rsidRPr="00B965BD">
              <w:rPr>
                <w:rFonts w:ascii="Arial" w:eastAsia="Arial" w:hAnsi="Arial" w:cs="Arial"/>
                <w:i/>
              </w:rPr>
              <w:t>improvement</w:t>
            </w:r>
            <w:proofErr w:type="gramEnd"/>
          </w:p>
          <w:p w14:paraId="18187CFF" w14:textId="77777777" w:rsidR="00B965BD" w:rsidRPr="00B965BD" w:rsidRDefault="00B965BD" w:rsidP="00B965BD">
            <w:pPr>
              <w:rPr>
                <w:rFonts w:ascii="Arial" w:eastAsia="Arial" w:hAnsi="Arial" w:cs="Arial"/>
                <w:i/>
              </w:rPr>
            </w:pPr>
          </w:p>
          <w:p w14:paraId="13E8A972" w14:textId="7E80101C" w:rsidR="00373296" w:rsidRPr="00563008" w:rsidRDefault="00B965BD" w:rsidP="00B965BD">
            <w:pPr>
              <w:rPr>
                <w:rFonts w:ascii="Arial" w:eastAsia="Arial" w:hAnsi="Arial" w:cs="Arial"/>
                <w:i/>
              </w:rPr>
            </w:pPr>
            <w:r w:rsidRPr="00B965BD">
              <w:rPr>
                <w:rFonts w:ascii="Arial" w:eastAsia="Arial" w:hAnsi="Arial" w:cs="Arial"/>
                <w:i/>
              </w:rPr>
              <w:t>Analyzes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FB92F0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Performs mock or self-inspection using an AABB/CAP </w:t>
            </w:r>
            <w:proofErr w:type="gramStart"/>
            <w:r w:rsidRPr="00563008">
              <w:rPr>
                <w:rFonts w:ascii="Arial" w:eastAsia="Arial" w:hAnsi="Arial" w:cs="Arial"/>
              </w:rPr>
              <w:t>checklist</w:t>
            </w:r>
            <w:proofErr w:type="gramEnd"/>
            <w:r w:rsidRPr="00563008">
              <w:rPr>
                <w:rFonts w:ascii="Arial" w:eastAsia="Arial" w:hAnsi="Arial" w:cs="Arial"/>
              </w:rPr>
              <w:t xml:space="preserve"> </w:t>
            </w:r>
          </w:p>
          <w:p w14:paraId="5E4D738F" w14:textId="77777777" w:rsidR="00373296" w:rsidRPr="00563008" w:rsidRDefault="00373296">
            <w:pPr>
              <w:pBdr>
                <w:top w:val="nil"/>
                <w:left w:val="nil"/>
                <w:bottom w:val="nil"/>
                <w:right w:val="nil"/>
                <w:between w:val="nil"/>
              </w:pBdr>
              <w:rPr>
                <w:rFonts w:ascii="Arial" w:eastAsia="Arial" w:hAnsi="Arial" w:cs="Arial"/>
                <w:color w:val="000000"/>
              </w:rPr>
            </w:pPr>
          </w:p>
          <w:p w14:paraId="5C571D3F" w14:textId="77777777" w:rsidR="00373296" w:rsidRPr="00563008" w:rsidRDefault="00373296">
            <w:pPr>
              <w:pBdr>
                <w:top w:val="nil"/>
                <w:left w:val="nil"/>
                <w:bottom w:val="nil"/>
                <w:right w:val="nil"/>
                <w:between w:val="nil"/>
              </w:pBdr>
              <w:rPr>
                <w:rFonts w:ascii="Arial" w:eastAsia="Arial" w:hAnsi="Arial" w:cs="Arial"/>
                <w:color w:val="000000"/>
              </w:rPr>
            </w:pPr>
          </w:p>
          <w:p w14:paraId="1509F419" w14:textId="42B930A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Assists in developing a strategy for handling </w:t>
            </w:r>
            <w:r w:rsidR="00DD1E90">
              <w:rPr>
                <w:rFonts w:ascii="Arial" w:eastAsia="Arial" w:hAnsi="Arial" w:cs="Arial"/>
              </w:rPr>
              <w:t>quality control</w:t>
            </w:r>
            <w:r w:rsidR="00DD1E90" w:rsidRPr="00563008">
              <w:rPr>
                <w:rFonts w:ascii="Arial" w:eastAsia="Arial" w:hAnsi="Arial" w:cs="Arial"/>
              </w:rPr>
              <w:t xml:space="preserve"> </w:t>
            </w:r>
            <w:r w:rsidRPr="00563008">
              <w:rPr>
                <w:rFonts w:ascii="Arial" w:eastAsia="Arial" w:hAnsi="Arial" w:cs="Arial"/>
              </w:rPr>
              <w:t>or proficiency testing failures</w:t>
            </w:r>
          </w:p>
        </w:tc>
      </w:tr>
      <w:tr w:rsidR="00373296" w:rsidRPr="00563008" w14:paraId="1EE13E30" w14:textId="77777777">
        <w:tc>
          <w:tcPr>
            <w:tcW w:w="4950" w:type="dxa"/>
            <w:tcBorders>
              <w:top w:val="single" w:sz="4" w:space="0" w:color="000000"/>
              <w:bottom w:val="single" w:sz="4" w:space="0" w:color="000000"/>
            </w:tcBorders>
            <w:shd w:val="clear" w:color="auto" w:fill="C9C9C9"/>
          </w:tcPr>
          <w:p w14:paraId="3CAF452B" w14:textId="77777777" w:rsidR="00B965BD" w:rsidRPr="00B965BD" w:rsidRDefault="004118F3" w:rsidP="00B965BD">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B965BD" w:rsidRPr="00B965BD">
              <w:rPr>
                <w:rFonts w:ascii="Arial" w:eastAsia="Arial" w:hAnsi="Arial" w:cs="Arial"/>
                <w:i/>
              </w:rPr>
              <w:t xml:space="preserve">Serves as a resource for accreditation at the regional or national </w:t>
            </w:r>
            <w:proofErr w:type="gramStart"/>
            <w:r w:rsidR="00B965BD" w:rsidRPr="00B965BD">
              <w:rPr>
                <w:rFonts w:ascii="Arial" w:eastAsia="Arial" w:hAnsi="Arial" w:cs="Arial"/>
                <w:i/>
              </w:rPr>
              <w:t>level</w:t>
            </w:r>
            <w:proofErr w:type="gramEnd"/>
          </w:p>
          <w:p w14:paraId="1D065877" w14:textId="77777777" w:rsidR="00B965BD" w:rsidRPr="00B965BD" w:rsidRDefault="00B965BD" w:rsidP="00B965BD">
            <w:pPr>
              <w:rPr>
                <w:rFonts w:ascii="Arial" w:eastAsia="Arial" w:hAnsi="Arial" w:cs="Arial"/>
                <w:i/>
              </w:rPr>
            </w:pPr>
          </w:p>
          <w:p w14:paraId="177C7D56" w14:textId="77777777" w:rsidR="00B965BD" w:rsidRPr="00B965BD" w:rsidRDefault="00B965BD" w:rsidP="00B965BD">
            <w:pPr>
              <w:rPr>
                <w:rFonts w:ascii="Arial" w:eastAsia="Arial" w:hAnsi="Arial" w:cs="Arial"/>
                <w:i/>
              </w:rPr>
            </w:pPr>
            <w:r w:rsidRPr="00B965BD">
              <w:rPr>
                <w:rFonts w:ascii="Arial" w:eastAsia="Arial" w:hAnsi="Arial" w:cs="Arial"/>
                <w:i/>
              </w:rPr>
              <w:t xml:space="preserve">Creates and follows a comprehensive quality management </w:t>
            </w:r>
            <w:proofErr w:type="gramStart"/>
            <w:r w:rsidRPr="00B965BD">
              <w:rPr>
                <w:rFonts w:ascii="Arial" w:eastAsia="Arial" w:hAnsi="Arial" w:cs="Arial"/>
                <w:i/>
              </w:rPr>
              <w:t>plan</w:t>
            </w:r>
            <w:proofErr w:type="gramEnd"/>
          </w:p>
          <w:p w14:paraId="0CEE0E04" w14:textId="77777777" w:rsidR="00B965BD" w:rsidRPr="00B965BD" w:rsidRDefault="00B965BD" w:rsidP="00B965BD">
            <w:pPr>
              <w:rPr>
                <w:rFonts w:ascii="Arial" w:eastAsia="Arial" w:hAnsi="Arial" w:cs="Arial"/>
                <w:i/>
              </w:rPr>
            </w:pPr>
          </w:p>
          <w:p w14:paraId="20761823" w14:textId="239C59DD" w:rsidR="00373296" w:rsidRPr="00563008" w:rsidRDefault="00B965BD" w:rsidP="00B965BD">
            <w:pPr>
              <w:rPr>
                <w:rFonts w:ascii="Arial" w:eastAsia="Arial" w:hAnsi="Arial" w:cs="Arial"/>
                <w:i/>
              </w:rPr>
            </w:pPr>
            <w:r w:rsidRPr="00B965BD">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6D88C07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Serves on a committee for a regional or national accreditation </w:t>
            </w:r>
            <w:proofErr w:type="gramStart"/>
            <w:r w:rsidRPr="00563008">
              <w:rPr>
                <w:rFonts w:ascii="Arial" w:eastAsia="Arial" w:hAnsi="Arial" w:cs="Arial"/>
              </w:rPr>
              <w:t>agency</w:t>
            </w:r>
            <w:proofErr w:type="gramEnd"/>
            <w:r w:rsidRPr="00563008">
              <w:rPr>
                <w:rFonts w:ascii="Arial" w:eastAsia="Arial" w:hAnsi="Arial" w:cs="Arial"/>
              </w:rPr>
              <w:t xml:space="preserve"> </w:t>
            </w:r>
          </w:p>
          <w:p w14:paraId="324BA51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Serves as an AABB/CAP </w:t>
            </w:r>
            <w:proofErr w:type="gramStart"/>
            <w:r w:rsidRPr="00563008">
              <w:rPr>
                <w:rFonts w:ascii="Arial" w:eastAsia="Arial" w:hAnsi="Arial" w:cs="Arial"/>
              </w:rPr>
              <w:t>inspector</w:t>
            </w:r>
            <w:proofErr w:type="gramEnd"/>
          </w:p>
          <w:p w14:paraId="1B0833F3" w14:textId="77777777" w:rsidR="00373296" w:rsidRPr="00563008" w:rsidRDefault="00373296">
            <w:pPr>
              <w:pBdr>
                <w:top w:val="nil"/>
                <w:left w:val="nil"/>
                <w:bottom w:val="nil"/>
                <w:right w:val="nil"/>
                <w:between w:val="nil"/>
              </w:pBdr>
              <w:rPr>
                <w:rFonts w:ascii="Arial" w:eastAsia="Arial" w:hAnsi="Arial" w:cs="Arial"/>
                <w:color w:val="000000"/>
              </w:rPr>
            </w:pPr>
          </w:p>
          <w:p w14:paraId="24BDC2A7" w14:textId="4D011D8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Oversees laboratory quality management as part of </w:t>
            </w:r>
            <w:r w:rsidR="00DD1E90">
              <w:rPr>
                <w:rFonts w:ascii="Arial" w:eastAsia="Arial" w:hAnsi="Arial" w:cs="Arial"/>
              </w:rPr>
              <w:t>the</w:t>
            </w:r>
            <w:r w:rsidRPr="00563008">
              <w:rPr>
                <w:rFonts w:ascii="Arial" w:eastAsia="Arial" w:hAnsi="Arial" w:cs="Arial"/>
              </w:rPr>
              <w:t xml:space="preserve"> duties as a </w:t>
            </w:r>
            <w:r w:rsidR="00DD1E90">
              <w:rPr>
                <w:rFonts w:ascii="Arial" w:eastAsia="Arial" w:hAnsi="Arial" w:cs="Arial"/>
              </w:rPr>
              <w:t>m</w:t>
            </w:r>
            <w:r w:rsidRPr="00563008">
              <w:rPr>
                <w:rFonts w:ascii="Arial" w:eastAsia="Arial" w:hAnsi="Arial" w:cs="Arial"/>
              </w:rPr>
              <w:t xml:space="preserve">edical </w:t>
            </w:r>
            <w:r w:rsidR="00DD1E90">
              <w:rPr>
                <w:rFonts w:ascii="Arial" w:eastAsia="Arial" w:hAnsi="Arial" w:cs="Arial"/>
              </w:rPr>
              <w:t>d</w:t>
            </w:r>
            <w:r w:rsidRPr="00563008">
              <w:rPr>
                <w:rFonts w:ascii="Arial" w:eastAsia="Arial" w:hAnsi="Arial" w:cs="Arial"/>
              </w:rPr>
              <w:t xml:space="preserve">irector </w:t>
            </w:r>
          </w:p>
        </w:tc>
      </w:tr>
      <w:tr w:rsidR="00373296" w:rsidRPr="00563008" w14:paraId="546ECA72" w14:textId="77777777">
        <w:tc>
          <w:tcPr>
            <w:tcW w:w="4950" w:type="dxa"/>
            <w:shd w:val="clear" w:color="auto" w:fill="FFD965"/>
          </w:tcPr>
          <w:p w14:paraId="421B6FC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319C3C46" w14:textId="43B15DA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Assignment of duties within departmental or hospital </w:t>
            </w:r>
            <w:r w:rsidR="00DD1E90">
              <w:rPr>
                <w:rFonts w:ascii="Arial" w:eastAsia="Arial" w:hAnsi="Arial" w:cs="Arial"/>
              </w:rPr>
              <w:t>quality assurance/quality control</w:t>
            </w:r>
            <w:r w:rsidRPr="00563008">
              <w:rPr>
                <w:rFonts w:ascii="Arial" w:eastAsia="Arial" w:hAnsi="Arial" w:cs="Arial"/>
              </w:rPr>
              <w:t xml:space="preserve"> committees</w:t>
            </w:r>
          </w:p>
          <w:p w14:paraId="51C123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Documentation of inspector training and participation in fellow portfolio</w:t>
            </w:r>
          </w:p>
          <w:p w14:paraId="797B7F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Documentation of participation </w:t>
            </w:r>
          </w:p>
          <w:p w14:paraId="11D16CB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Presentation at morbidity and mortality conferences</w:t>
            </w:r>
          </w:p>
          <w:p w14:paraId="2A44C4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QI projects</w:t>
            </w:r>
          </w:p>
          <w:p w14:paraId="2B3563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Rotation evaluations</w:t>
            </w:r>
          </w:p>
          <w:p w14:paraId="3A29109B" w14:textId="2E362B2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w:t>
            </w:r>
            <w:r w:rsidR="00DD1E90">
              <w:rPr>
                <w:rFonts w:ascii="Arial" w:eastAsia="Arial" w:hAnsi="Arial" w:cs="Arial"/>
              </w:rPr>
              <w:t>-degree</w:t>
            </w:r>
            <w:r w:rsidRPr="00563008">
              <w:rPr>
                <w:rFonts w:ascii="Arial" w:eastAsia="Arial" w:hAnsi="Arial" w:cs="Arial"/>
              </w:rPr>
              <w:t xml:space="preserve"> evaluation </w:t>
            </w:r>
          </w:p>
        </w:tc>
      </w:tr>
      <w:tr w:rsidR="00373296" w:rsidRPr="00563008" w14:paraId="06A7EACC" w14:textId="77777777">
        <w:tc>
          <w:tcPr>
            <w:tcW w:w="4950" w:type="dxa"/>
            <w:shd w:val="clear" w:color="auto" w:fill="8DB3E2"/>
          </w:tcPr>
          <w:p w14:paraId="395963D6"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3557DC3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90E4D1C" w14:textId="77777777">
        <w:trPr>
          <w:trHeight w:val="80"/>
        </w:trPr>
        <w:tc>
          <w:tcPr>
            <w:tcW w:w="4950" w:type="dxa"/>
            <w:shd w:val="clear" w:color="auto" w:fill="A8D08D"/>
          </w:tcPr>
          <w:p w14:paraId="72E74C27"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3D0543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CAP. Inspector Training Options. </w:t>
            </w:r>
            <w:hyperlink r:id="rId52">
              <w:r w:rsidRPr="00563008">
                <w:rPr>
                  <w:rFonts w:ascii="Arial" w:eastAsia="Arial" w:hAnsi="Arial" w:cs="Arial"/>
                  <w:color w:val="0000FF"/>
                  <w:u w:val="single"/>
                </w:rPr>
                <w:t>https://www.cap.org/laboratory-improvement/accreditation/inspector-training</w:t>
              </w:r>
            </w:hyperlink>
            <w:r w:rsidRPr="00563008">
              <w:rPr>
                <w:rFonts w:ascii="Arial" w:eastAsia="Arial" w:hAnsi="Arial" w:cs="Arial"/>
                <w:color w:val="000000"/>
              </w:rPr>
              <w:t>. 2020.</w:t>
            </w:r>
            <w:bookmarkStart w:id="2" w:name="_dd2hrvh41d25" w:colFirst="0" w:colLast="0"/>
            <w:bookmarkEnd w:id="2"/>
          </w:p>
          <w:p w14:paraId="630DBBD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AABB Standards for Blood Banks and Transfusion Services (BBTS Standards) 32nd Edition.  AABB Press: 2020</w:t>
            </w:r>
            <w:bookmarkStart w:id="3" w:name="_if9ng55y799w" w:colFirst="0" w:colLast="0"/>
            <w:bookmarkEnd w:id="3"/>
          </w:p>
          <w:p w14:paraId="4F96ECA2" w14:textId="77777777" w:rsidR="002432EC" w:rsidRPr="00563008" w:rsidRDefault="00BA6344" w:rsidP="002432EC">
            <w:pPr>
              <w:numPr>
                <w:ilvl w:val="0"/>
                <w:numId w:val="1"/>
              </w:numPr>
              <w:pBdr>
                <w:top w:val="nil"/>
                <w:left w:val="nil"/>
                <w:bottom w:val="nil"/>
                <w:right w:val="nil"/>
                <w:between w:val="nil"/>
              </w:pBdr>
              <w:ind w:left="187" w:hanging="187"/>
              <w:rPr>
                <w:rFonts w:ascii="Arial" w:hAnsi="Arial" w:cs="Arial"/>
              </w:rPr>
            </w:pPr>
            <w:hyperlink r:id="rId53" w:history="1">
              <w:r w:rsidR="002432EC" w:rsidRPr="00563008">
                <w:rPr>
                  <w:rStyle w:val="Hyperlink"/>
                  <w:rFonts w:ascii="Arial" w:eastAsia="Arial" w:hAnsi="Arial" w:cs="Arial"/>
                </w:rPr>
                <w:t>https://www.fda.gov/media/84887/download</w:t>
              </w:r>
            </w:hyperlink>
            <w:bookmarkStart w:id="4" w:name="_w5d52ax3w79f" w:colFirst="0" w:colLast="0"/>
            <w:bookmarkEnd w:id="4"/>
          </w:p>
          <w:p w14:paraId="5150F9BB"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CFR Mini-Handbook: AABB Press: 2018, ISBN 978-1-56395-985-1</w:t>
            </w:r>
          </w:p>
          <w:p w14:paraId="1DC1BEAD" w14:textId="77777777" w:rsidR="002432EC" w:rsidRPr="00563008" w:rsidRDefault="00BA6344" w:rsidP="002432EC">
            <w:pPr>
              <w:numPr>
                <w:ilvl w:val="0"/>
                <w:numId w:val="1"/>
              </w:numPr>
              <w:pBdr>
                <w:top w:val="nil"/>
                <w:left w:val="nil"/>
                <w:bottom w:val="nil"/>
                <w:right w:val="nil"/>
                <w:between w:val="nil"/>
              </w:pBdr>
              <w:ind w:left="187" w:hanging="187"/>
              <w:rPr>
                <w:rFonts w:ascii="Arial" w:hAnsi="Arial" w:cs="Arial"/>
              </w:rPr>
            </w:pPr>
            <w:hyperlink r:id="rId54" w:history="1">
              <w:r w:rsidR="002432EC" w:rsidRPr="00563008">
                <w:rPr>
                  <w:rStyle w:val="Hyperlink"/>
                  <w:rFonts w:ascii="Arial" w:eastAsia="Arial" w:hAnsi="Arial" w:cs="Arial"/>
                </w:rPr>
                <w:t>https://manual.jointcommission.org/releases/archive/TJC2010B/MIF0173.html</w:t>
              </w:r>
            </w:hyperlink>
          </w:p>
          <w:p w14:paraId="73F23BB0" w14:textId="77777777" w:rsidR="002432EC" w:rsidRPr="00563008" w:rsidRDefault="00BA6344" w:rsidP="002432EC">
            <w:pPr>
              <w:numPr>
                <w:ilvl w:val="0"/>
                <w:numId w:val="1"/>
              </w:numPr>
              <w:pBdr>
                <w:top w:val="nil"/>
                <w:left w:val="nil"/>
                <w:bottom w:val="nil"/>
                <w:right w:val="nil"/>
                <w:between w:val="nil"/>
              </w:pBdr>
              <w:ind w:left="187" w:hanging="187"/>
              <w:rPr>
                <w:rFonts w:ascii="Arial" w:hAnsi="Arial" w:cs="Arial"/>
              </w:rPr>
            </w:pPr>
            <w:hyperlink r:id="rId55" w:history="1">
              <w:r w:rsidR="002432EC" w:rsidRPr="00563008">
                <w:rPr>
                  <w:rStyle w:val="Hyperlink"/>
                  <w:rFonts w:ascii="Arial" w:eastAsia="Arial" w:hAnsi="Arial" w:cs="Arial"/>
                </w:rPr>
                <w:t>http://www.factwebsite.org/Standards/</w:t>
              </w:r>
            </w:hyperlink>
          </w:p>
          <w:p w14:paraId="1BE7FCE0" w14:textId="77777777" w:rsidR="00373296"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Beal, S. G., Kresak, J. L., &amp; </w:t>
            </w:r>
            <w:proofErr w:type="spellStart"/>
            <w:r w:rsidRPr="00563008">
              <w:rPr>
                <w:rFonts w:ascii="Arial" w:eastAsia="Arial" w:hAnsi="Arial" w:cs="Arial"/>
                <w:color w:val="000000"/>
              </w:rPr>
              <w:t>Yachnis</w:t>
            </w:r>
            <w:proofErr w:type="spellEnd"/>
            <w:r w:rsidRPr="00563008">
              <w:rPr>
                <w:rFonts w:ascii="Arial" w:eastAsia="Arial" w:hAnsi="Arial" w:cs="Arial"/>
                <w:color w:val="000000"/>
              </w:rPr>
              <w:t xml:space="preserve">, A. T. (2017). Pathology Residents Comprise Inspection Team for a CAP Self-Inspection. Academic Pathology. </w:t>
            </w:r>
            <w:hyperlink r:id="rId56" w:history="1">
              <w:r w:rsidRPr="00563008">
                <w:rPr>
                  <w:rFonts w:ascii="Arial" w:eastAsia="Arial" w:hAnsi="Arial" w:cs="Arial"/>
                  <w:color w:val="000000"/>
                </w:rPr>
                <w:t>https://doi.org/10.1177/2374289517699230</w:t>
              </w:r>
            </w:hyperlink>
          </w:p>
          <w:p w14:paraId="35D1B4B5" w14:textId="2957D4B7" w:rsidR="0063433E" w:rsidRPr="00563008" w:rsidRDefault="0063433E" w:rsidP="0063433E">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 xml:space="preserve">Farzaneh T, Wang B, Clark N, et al.  Crucial role for pathology residents in laboratory self-inspection, a single Institute's experience. </w:t>
            </w:r>
            <w:proofErr w:type="spellStart"/>
            <w:r w:rsidRPr="00563008">
              <w:rPr>
                <w:rFonts w:ascii="Arial" w:hAnsi="Arial" w:cs="Arial"/>
              </w:rPr>
              <w:t>Pract</w:t>
            </w:r>
            <w:proofErr w:type="spellEnd"/>
            <w:r w:rsidRPr="00563008">
              <w:rPr>
                <w:rFonts w:ascii="Arial" w:hAnsi="Arial" w:cs="Arial"/>
              </w:rPr>
              <w:t xml:space="preserve"> Lab Med. 2019 May 17;</w:t>
            </w:r>
            <w:proofErr w:type="gramStart"/>
            <w:r w:rsidRPr="00563008">
              <w:rPr>
                <w:rFonts w:ascii="Arial" w:hAnsi="Arial" w:cs="Arial"/>
              </w:rPr>
              <w:t>16:e</w:t>
            </w:r>
            <w:proofErr w:type="gramEnd"/>
            <w:r w:rsidRPr="00563008">
              <w:rPr>
                <w:rFonts w:ascii="Arial" w:hAnsi="Arial" w:cs="Arial"/>
              </w:rPr>
              <w:t xml:space="preserve">00123. </w:t>
            </w:r>
            <w:proofErr w:type="spellStart"/>
            <w:r w:rsidRPr="00563008">
              <w:rPr>
                <w:rFonts w:ascii="Arial" w:hAnsi="Arial" w:cs="Arial"/>
              </w:rPr>
              <w:t>doi</w:t>
            </w:r>
            <w:proofErr w:type="spellEnd"/>
            <w:r w:rsidRPr="00563008">
              <w:rPr>
                <w:rFonts w:ascii="Arial" w:hAnsi="Arial" w:cs="Arial"/>
              </w:rPr>
              <w:t xml:space="preserve">: </w:t>
            </w:r>
            <w:proofErr w:type="gramStart"/>
            <w:r w:rsidRPr="00563008">
              <w:rPr>
                <w:rFonts w:ascii="Arial" w:hAnsi="Arial" w:cs="Arial"/>
              </w:rPr>
              <w:t>10.1016/j.plabm.2019.e</w:t>
            </w:r>
            <w:proofErr w:type="gramEnd"/>
            <w:r w:rsidRPr="00563008">
              <w:rPr>
                <w:rFonts w:ascii="Arial" w:hAnsi="Arial" w:cs="Arial"/>
              </w:rPr>
              <w:t xml:space="preserve">00123. </w:t>
            </w:r>
            <w:proofErr w:type="spellStart"/>
            <w:r w:rsidRPr="00563008">
              <w:rPr>
                <w:rFonts w:ascii="Arial" w:hAnsi="Arial" w:cs="Arial"/>
              </w:rPr>
              <w:t>eCollection</w:t>
            </w:r>
            <w:proofErr w:type="spellEnd"/>
            <w:r w:rsidRPr="00563008">
              <w:rPr>
                <w:rFonts w:ascii="Arial" w:hAnsi="Arial" w:cs="Arial"/>
              </w:rPr>
              <w:t xml:space="preserve"> 2019 Aug.</w:t>
            </w:r>
          </w:p>
        </w:tc>
      </w:tr>
    </w:tbl>
    <w:p w14:paraId="551A4145" w14:textId="222D978E" w:rsidR="00373296" w:rsidRDefault="00373296">
      <w:pPr>
        <w:rPr>
          <w:rFonts w:ascii="Arial" w:eastAsia="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09D2BB63" w14:textId="77777777">
        <w:trPr>
          <w:trHeight w:val="760"/>
        </w:trPr>
        <w:tc>
          <w:tcPr>
            <w:tcW w:w="14125" w:type="dxa"/>
            <w:gridSpan w:val="2"/>
            <w:shd w:val="clear" w:color="auto" w:fill="9CC3E5"/>
          </w:tcPr>
          <w:p w14:paraId="6B46E2F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5: Utilization </w:t>
            </w:r>
          </w:p>
          <w:p w14:paraId="197DCA9D"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understand and apply principles of laboratory resource utilization</w:t>
            </w:r>
          </w:p>
        </w:tc>
      </w:tr>
      <w:tr w:rsidR="00373296" w:rsidRPr="00563008" w14:paraId="045AB5C7" w14:textId="77777777">
        <w:tc>
          <w:tcPr>
            <w:tcW w:w="4950" w:type="dxa"/>
            <w:shd w:val="clear" w:color="auto" w:fill="FAC090"/>
          </w:tcPr>
          <w:p w14:paraId="746B69FA"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7CD91A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36DE94D7" w14:textId="77777777">
        <w:tc>
          <w:tcPr>
            <w:tcW w:w="4950" w:type="dxa"/>
            <w:tcBorders>
              <w:top w:val="single" w:sz="4" w:space="0" w:color="000000"/>
              <w:bottom w:val="single" w:sz="4" w:space="0" w:color="000000"/>
            </w:tcBorders>
            <w:shd w:val="clear" w:color="auto" w:fill="C9C9C9"/>
          </w:tcPr>
          <w:p w14:paraId="26FC468C" w14:textId="2729C128"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 xml:space="preserve">Identifies general pathology work practices and workflow (e.g., blood product issuing, </w:t>
            </w:r>
            <w:proofErr w:type="spellStart"/>
            <w:r w:rsidR="00B965BD" w:rsidRPr="00B965BD">
              <w:rPr>
                <w:rFonts w:ascii="Arial" w:eastAsia="Arial" w:hAnsi="Arial" w:cs="Arial"/>
                <w:i/>
                <w:color w:val="000000"/>
              </w:rPr>
              <w:t>immunohematologic</w:t>
            </w:r>
            <w:proofErr w:type="spellEnd"/>
            <w:r w:rsidR="00B965BD" w:rsidRPr="00B965BD">
              <w:rPr>
                <w:rFonts w:ascii="Arial" w:eastAsia="Arial" w:hAnsi="Arial" w:cs="Arial"/>
                <w:i/>
                <w:color w:val="000000"/>
              </w:rPr>
              <w:t xml:space="preserve"> testing)</w:t>
            </w:r>
          </w:p>
        </w:tc>
        <w:tc>
          <w:tcPr>
            <w:tcW w:w="9175" w:type="dxa"/>
            <w:tcBorders>
              <w:top w:val="single" w:sz="4" w:space="0" w:color="000000"/>
              <w:left w:val="nil"/>
              <w:bottom w:val="single" w:sz="4" w:space="0" w:color="000000"/>
              <w:right w:val="single" w:sz="8" w:space="0" w:color="000000"/>
            </w:tcBorders>
            <w:shd w:val="clear" w:color="auto" w:fill="C9C9C9"/>
          </w:tcPr>
          <w:p w14:paraId="372B25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appropriate turnaround times for blood product and laboratory testing based on clinical </w:t>
            </w:r>
            <w:proofErr w:type="gramStart"/>
            <w:r w:rsidRPr="00563008">
              <w:rPr>
                <w:rFonts w:ascii="Arial" w:eastAsia="Arial" w:hAnsi="Arial" w:cs="Arial"/>
                <w:color w:val="000000"/>
              </w:rPr>
              <w:t>scenario</w:t>
            </w:r>
            <w:proofErr w:type="gramEnd"/>
            <w:r w:rsidRPr="00563008">
              <w:rPr>
                <w:rFonts w:ascii="Arial" w:eastAsia="Arial" w:hAnsi="Arial" w:cs="Arial"/>
                <w:color w:val="000000"/>
              </w:rPr>
              <w:t xml:space="preserve"> </w:t>
            </w:r>
          </w:p>
          <w:p w14:paraId="0D4F50E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difference between urgent (STAT) and routine turnaround time </w:t>
            </w:r>
          </w:p>
        </w:tc>
      </w:tr>
      <w:tr w:rsidR="00373296" w:rsidRPr="00563008" w14:paraId="74C9BFF2" w14:textId="77777777">
        <w:tc>
          <w:tcPr>
            <w:tcW w:w="4950" w:type="dxa"/>
            <w:tcBorders>
              <w:top w:val="single" w:sz="4" w:space="0" w:color="000000"/>
              <w:bottom w:val="single" w:sz="4" w:space="0" w:color="000000"/>
            </w:tcBorders>
            <w:shd w:val="clear" w:color="auto" w:fill="C9C9C9"/>
          </w:tcPr>
          <w:p w14:paraId="1400D26D" w14:textId="13D69CDE"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7E955CA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utilization guidelines for blood </w:t>
            </w:r>
            <w:proofErr w:type="gramStart"/>
            <w:r w:rsidRPr="00563008">
              <w:rPr>
                <w:rFonts w:ascii="Arial" w:eastAsia="Arial" w:hAnsi="Arial" w:cs="Arial"/>
              </w:rPr>
              <w:t>products</w:t>
            </w:r>
            <w:proofErr w:type="gramEnd"/>
            <w:r w:rsidRPr="00563008">
              <w:rPr>
                <w:rFonts w:ascii="Arial" w:eastAsia="Arial" w:hAnsi="Arial" w:cs="Arial"/>
              </w:rPr>
              <w:t xml:space="preserve"> </w:t>
            </w:r>
          </w:p>
          <w:p w14:paraId="4310C10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blood product inventory management from blood center distribution to transfusion service </w:t>
            </w:r>
          </w:p>
        </w:tc>
      </w:tr>
      <w:tr w:rsidR="00373296" w:rsidRPr="00563008" w14:paraId="5A17DAA2" w14:textId="77777777">
        <w:tc>
          <w:tcPr>
            <w:tcW w:w="4950" w:type="dxa"/>
            <w:tcBorders>
              <w:top w:val="single" w:sz="4" w:space="0" w:color="000000"/>
              <w:bottom w:val="single" w:sz="4" w:space="0" w:color="000000"/>
            </w:tcBorders>
            <w:shd w:val="clear" w:color="auto" w:fill="C9C9C9"/>
          </w:tcPr>
          <w:p w14:paraId="7AD58CAA" w14:textId="40641863"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6D8249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that molecular phenotyping does not need to be </w:t>
            </w:r>
            <w:proofErr w:type="gramStart"/>
            <w:r w:rsidRPr="00563008">
              <w:rPr>
                <w:rFonts w:ascii="Arial" w:eastAsia="Arial" w:hAnsi="Arial" w:cs="Arial"/>
              </w:rPr>
              <w:t>repeated</w:t>
            </w:r>
            <w:proofErr w:type="gramEnd"/>
            <w:r w:rsidRPr="00563008">
              <w:rPr>
                <w:rFonts w:ascii="Arial" w:eastAsia="Arial" w:hAnsi="Arial" w:cs="Arial"/>
              </w:rPr>
              <w:t xml:space="preserve"> </w:t>
            </w:r>
          </w:p>
          <w:p w14:paraId="3A45A5D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Practices good stewardship of blood products </w:t>
            </w:r>
          </w:p>
          <w:p w14:paraId="1CF80B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blood utilization </w:t>
            </w:r>
            <w:proofErr w:type="gramStart"/>
            <w:r w:rsidRPr="00563008">
              <w:rPr>
                <w:rFonts w:ascii="Arial" w:eastAsia="Arial" w:hAnsi="Arial" w:cs="Arial"/>
              </w:rPr>
              <w:t>review</w:t>
            </w:r>
            <w:proofErr w:type="gramEnd"/>
            <w:r w:rsidRPr="00563008">
              <w:rPr>
                <w:rFonts w:ascii="Arial" w:eastAsia="Arial" w:hAnsi="Arial" w:cs="Arial"/>
              </w:rPr>
              <w:t xml:space="preserve"> </w:t>
            </w:r>
          </w:p>
          <w:p w14:paraId="72D7C11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w:t>
            </w:r>
            <w:r w:rsidRPr="00563008">
              <w:rPr>
                <w:rFonts w:ascii="Arial" w:eastAsia="Arial" w:hAnsi="Arial" w:cs="Arial"/>
              </w:rPr>
              <w:t xml:space="preserve">s cognizant of appropriate staff utilization for apheresis procedures </w:t>
            </w:r>
          </w:p>
        </w:tc>
      </w:tr>
      <w:tr w:rsidR="00373296" w:rsidRPr="00563008" w14:paraId="5BB077E2" w14:textId="77777777">
        <w:tc>
          <w:tcPr>
            <w:tcW w:w="4950" w:type="dxa"/>
            <w:tcBorders>
              <w:top w:val="single" w:sz="4" w:space="0" w:color="000000"/>
              <w:bottom w:val="single" w:sz="4" w:space="0" w:color="000000"/>
            </w:tcBorders>
            <w:shd w:val="clear" w:color="auto" w:fill="C9C9C9"/>
          </w:tcPr>
          <w:p w14:paraId="602B711C" w14:textId="75415B42"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7D9F2D7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Educates clinicians about appropriate use of blood products and new transfusion </w:t>
            </w:r>
            <w:proofErr w:type="gramStart"/>
            <w:r w:rsidRPr="00563008">
              <w:rPr>
                <w:rFonts w:ascii="Arial" w:eastAsia="Arial" w:hAnsi="Arial" w:cs="Arial"/>
              </w:rPr>
              <w:t>guidelines</w:t>
            </w:r>
            <w:proofErr w:type="gramEnd"/>
            <w:r w:rsidRPr="00563008">
              <w:rPr>
                <w:rFonts w:ascii="Arial" w:eastAsia="Arial" w:hAnsi="Arial" w:cs="Arial"/>
              </w:rPr>
              <w:t xml:space="preserve"> </w:t>
            </w:r>
          </w:p>
          <w:p w14:paraId="5EA016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Educates clinicians about evidence-based apheresis </w:t>
            </w:r>
            <w:proofErr w:type="gramStart"/>
            <w:r w:rsidRPr="00563008">
              <w:rPr>
                <w:rFonts w:ascii="Arial" w:eastAsia="Arial" w:hAnsi="Arial" w:cs="Arial"/>
                <w:color w:val="000000"/>
              </w:rPr>
              <w:t>guidelines</w:t>
            </w:r>
            <w:proofErr w:type="gramEnd"/>
            <w:r w:rsidRPr="00563008">
              <w:rPr>
                <w:rFonts w:ascii="Arial" w:eastAsia="Arial" w:hAnsi="Arial" w:cs="Arial"/>
                <w:color w:val="000000"/>
              </w:rPr>
              <w:t xml:space="preserve"> </w:t>
            </w:r>
          </w:p>
          <w:p w14:paraId="3E8A537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Performs blood utilization review and makes recommendations for improvements in practice</w:t>
            </w:r>
          </w:p>
        </w:tc>
      </w:tr>
      <w:tr w:rsidR="00373296" w:rsidRPr="00563008" w14:paraId="5EFFAB13" w14:textId="77777777">
        <w:tc>
          <w:tcPr>
            <w:tcW w:w="4950" w:type="dxa"/>
            <w:tcBorders>
              <w:top w:val="single" w:sz="4" w:space="0" w:color="000000"/>
              <w:bottom w:val="single" w:sz="4" w:space="0" w:color="000000"/>
            </w:tcBorders>
            <w:shd w:val="clear" w:color="auto" w:fill="C9C9C9"/>
          </w:tcPr>
          <w:p w14:paraId="1BF404C7" w14:textId="3C51FDFC"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B965BD" w:rsidRPr="00B965BD">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B67FA7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institutional policy change modifying blood product utilization guidelines </w:t>
            </w:r>
          </w:p>
        </w:tc>
      </w:tr>
      <w:tr w:rsidR="00373296" w:rsidRPr="00563008" w14:paraId="4D9F153E" w14:textId="77777777">
        <w:tc>
          <w:tcPr>
            <w:tcW w:w="4950" w:type="dxa"/>
            <w:shd w:val="clear" w:color="auto" w:fill="FFD965"/>
          </w:tcPr>
          <w:p w14:paraId="1152D2A5"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3167B6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Audit of testing usage</w:t>
            </w:r>
          </w:p>
          <w:p w14:paraId="72C377B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4FD586B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QI project</w:t>
            </w:r>
          </w:p>
        </w:tc>
      </w:tr>
      <w:tr w:rsidR="00373296" w:rsidRPr="00563008" w14:paraId="26311F25" w14:textId="77777777">
        <w:tc>
          <w:tcPr>
            <w:tcW w:w="4950" w:type="dxa"/>
            <w:shd w:val="clear" w:color="auto" w:fill="8DB3E2"/>
          </w:tcPr>
          <w:p w14:paraId="6AFECCC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C02E5A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D1EA837" w14:textId="77777777">
        <w:trPr>
          <w:trHeight w:val="368"/>
        </w:trPr>
        <w:tc>
          <w:tcPr>
            <w:tcW w:w="4950" w:type="dxa"/>
            <w:shd w:val="clear" w:color="auto" w:fill="A8D08D"/>
          </w:tcPr>
          <w:p w14:paraId="4584A25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0C558E0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Guidelines for Patient Blood Management and Blood Utilization. </w:t>
            </w:r>
            <w:hyperlink r:id="rId57">
              <w:r w:rsidRPr="00563008">
                <w:rPr>
                  <w:rFonts w:ascii="Arial" w:eastAsia="Arial" w:hAnsi="Arial" w:cs="Arial"/>
                  <w:color w:val="0000FF"/>
                  <w:u w:val="single"/>
                </w:rPr>
                <w:t>https://marketplace.aabb.org/ebusiness/Marketplace/Guidelines-for-Patient-Blood-Management-and-Blood-Utilization/ProductDetail/1845</w:t>
              </w:r>
            </w:hyperlink>
            <w:r w:rsidRPr="00563008">
              <w:rPr>
                <w:rFonts w:ascii="Arial" w:eastAsia="Arial" w:hAnsi="Arial" w:cs="Arial"/>
                <w:color w:val="000000"/>
              </w:rPr>
              <w:t>. 2020.</w:t>
            </w:r>
          </w:p>
          <w:p w14:paraId="18A6A82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Local coverage determination documents</w:t>
            </w:r>
          </w:p>
          <w:p w14:paraId="432E53C3"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12A5AAB0"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5th ed. Chichester, UK: John Wiley and Sons; 2016.</w:t>
            </w:r>
          </w:p>
          <w:p w14:paraId="6293DC91"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p w14:paraId="648C388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w:t>
            </w:r>
            <w:proofErr w:type="gramStart"/>
            <w:r w:rsidRPr="00563008">
              <w:rPr>
                <w:rFonts w:ascii="Arial" w:eastAsia="Arial" w:hAnsi="Arial" w:cs="Arial"/>
                <w:color w:val="000000"/>
              </w:rPr>
              <w:t>Bethesda,  MD</w:t>
            </w:r>
            <w:proofErr w:type="gramEnd"/>
            <w:r w:rsidRPr="00563008">
              <w:rPr>
                <w:rFonts w:ascii="Arial" w:eastAsia="Arial" w:hAnsi="Arial" w:cs="Arial"/>
                <w:color w:val="000000"/>
              </w:rPr>
              <w:t>: AABB Press.  2010.</w:t>
            </w:r>
          </w:p>
          <w:p w14:paraId="16E0E4BF"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lastRenderedPageBreak/>
              <w:t>Bandarenko</w:t>
            </w:r>
            <w:proofErr w:type="spellEnd"/>
            <w:r w:rsidRPr="00563008">
              <w:rPr>
                <w:rFonts w:ascii="Arial" w:eastAsia="Arial" w:hAnsi="Arial" w:cs="Arial"/>
                <w:color w:val="000000"/>
              </w:rPr>
              <w:t xml:space="preserve"> N, King K (ed). Blood Transfusion Therapy: A Physician’s Handbook.  Bethesda, MD: AABB Press. 2017. ISBN 978-1-56395-943-1</w:t>
            </w:r>
          </w:p>
          <w:p w14:paraId="6C93802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Wong ECC, </w:t>
            </w:r>
            <w:proofErr w:type="spellStart"/>
            <w:r w:rsidRPr="00563008">
              <w:rPr>
                <w:rFonts w:ascii="Arial" w:eastAsia="Arial" w:hAnsi="Arial" w:cs="Arial"/>
                <w:color w:val="000000"/>
              </w:rPr>
              <w:t>Roseff</w:t>
            </w:r>
            <w:proofErr w:type="spellEnd"/>
            <w:r w:rsidRPr="00563008">
              <w:rPr>
                <w:rFonts w:ascii="Arial" w:eastAsia="Arial" w:hAnsi="Arial" w:cs="Arial"/>
                <w:color w:val="000000"/>
              </w:rPr>
              <w:t xml:space="preserve"> SD (ed).  Pediatric Transfusion: A Physician’s Handbook. Bethesda, MD: AABB Press. 2014.  ISBN :9781563959035</w:t>
            </w:r>
            <w:bookmarkStart w:id="5" w:name="_h0uypukv1cv6" w:colFirst="0" w:colLast="0"/>
            <w:bookmarkEnd w:id="5"/>
          </w:p>
          <w:p w14:paraId="1C4E9108" w14:textId="43C32E5E" w:rsidR="00373296"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Becker J, Shaz B. Guidelines for Patient Blood Management and Blood Utilization.  Bethesda, MD: AABB Press. 2011, ISBN: 978-1-56395-333-0</w:t>
            </w:r>
          </w:p>
        </w:tc>
      </w:tr>
    </w:tbl>
    <w:p w14:paraId="6C280452" w14:textId="77777777" w:rsidR="00373296" w:rsidRDefault="00373296">
      <w:pPr>
        <w:spacing w:line="240" w:lineRule="auto"/>
        <w:ind w:hanging="180"/>
        <w:rPr>
          <w:rFonts w:ascii="Arial" w:eastAsia="Arial" w:hAnsi="Arial" w:cs="Arial"/>
        </w:rPr>
      </w:pPr>
    </w:p>
    <w:p w14:paraId="563A9C6C" w14:textId="77777777" w:rsidR="00373296" w:rsidRDefault="004118F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12D5709E" w14:textId="77777777">
        <w:trPr>
          <w:trHeight w:val="760"/>
        </w:trPr>
        <w:tc>
          <w:tcPr>
            <w:tcW w:w="14125" w:type="dxa"/>
            <w:gridSpan w:val="2"/>
            <w:shd w:val="clear" w:color="auto" w:fill="9CC3E5"/>
          </w:tcPr>
          <w:p w14:paraId="218FC4F6"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Practice-Based Learning and Improvement 1: Evidence-Based Practice and Scholarship </w:t>
            </w:r>
          </w:p>
          <w:p w14:paraId="2383D029"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incorporate evidence into clinical practice and is involved in contributing to the body of knowledge in pathology</w:t>
            </w:r>
          </w:p>
        </w:tc>
      </w:tr>
      <w:tr w:rsidR="00373296" w14:paraId="52F9F3C2" w14:textId="77777777">
        <w:tc>
          <w:tcPr>
            <w:tcW w:w="4950" w:type="dxa"/>
            <w:shd w:val="clear" w:color="auto" w:fill="FAC090"/>
          </w:tcPr>
          <w:p w14:paraId="214E07F6"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4994227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0BCE76FC" w14:textId="77777777">
        <w:tc>
          <w:tcPr>
            <w:tcW w:w="4950" w:type="dxa"/>
            <w:tcBorders>
              <w:top w:val="single" w:sz="4" w:space="0" w:color="000000"/>
              <w:bottom w:val="single" w:sz="4" w:space="0" w:color="000000"/>
            </w:tcBorders>
            <w:shd w:val="clear" w:color="auto" w:fill="C9C9C9"/>
          </w:tcPr>
          <w:p w14:paraId="0765EEF1"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 xml:space="preserve">Demonstrates how to access and select applicable </w:t>
            </w:r>
            <w:proofErr w:type="gramStart"/>
            <w:r w:rsidR="00B965BD" w:rsidRPr="00B965BD">
              <w:rPr>
                <w:rFonts w:ascii="Arial" w:eastAsia="Arial" w:hAnsi="Arial" w:cs="Arial"/>
                <w:i/>
                <w:color w:val="000000"/>
              </w:rPr>
              <w:t>evidence</w:t>
            </w:r>
            <w:proofErr w:type="gramEnd"/>
          </w:p>
          <w:p w14:paraId="6E7C46CF" w14:textId="77777777" w:rsidR="00B965BD" w:rsidRPr="00B965BD" w:rsidRDefault="00B965BD" w:rsidP="00B965BD">
            <w:pPr>
              <w:rPr>
                <w:rFonts w:ascii="Arial" w:eastAsia="Arial" w:hAnsi="Arial" w:cs="Arial"/>
                <w:i/>
                <w:color w:val="000000"/>
              </w:rPr>
            </w:pPr>
          </w:p>
          <w:p w14:paraId="37BCFA84" w14:textId="30B55DAC" w:rsidR="00373296" w:rsidRPr="00563008" w:rsidRDefault="00B965BD" w:rsidP="00B965BD">
            <w:pPr>
              <w:rPr>
                <w:rFonts w:ascii="Arial" w:eastAsia="Arial" w:hAnsi="Arial" w:cs="Arial"/>
                <w:i/>
                <w:color w:val="000000"/>
              </w:rPr>
            </w:pPr>
            <w:r w:rsidRPr="00B965BD">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67E35BB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sources of primary literature  </w:t>
            </w:r>
          </w:p>
          <w:p w14:paraId="18434DEF" w14:textId="77777777" w:rsidR="00373296" w:rsidRPr="00563008" w:rsidRDefault="00373296">
            <w:pPr>
              <w:pBdr>
                <w:top w:val="nil"/>
                <w:left w:val="nil"/>
                <w:bottom w:val="nil"/>
                <w:right w:val="nil"/>
                <w:between w:val="nil"/>
              </w:pBdr>
              <w:rPr>
                <w:rFonts w:ascii="Arial" w:eastAsia="Arial" w:hAnsi="Arial" w:cs="Arial"/>
                <w:color w:val="000000"/>
              </w:rPr>
            </w:pPr>
          </w:p>
          <w:p w14:paraId="69118F5B" w14:textId="77777777" w:rsidR="00373296" w:rsidRPr="00563008" w:rsidRDefault="00373296">
            <w:pPr>
              <w:pBdr>
                <w:top w:val="nil"/>
                <w:left w:val="nil"/>
                <w:bottom w:val="nil"/>
                <w:right w:val="nil"/>
                <w:between w:val="nil"/>
              </w:pBdr>
              <w:rPr>
                <w:rFonts w:ascii="Arial" w:eastAsia="Arial" w:hAnsi="Arial" w:cs="Arial"/>
                <w:color w:val="000000"/>
              </w:rPr>
            </w:pPr>
          </w:p>
          <w:p w14:paraId="61B585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the need for Institutional Review Board (IRB) approval when collecting cases for a possible research project </w:t>
            </w:r>
          </w:p>
        </w:tc>
      </w:tr>
      <w:tr w:rsidR="00373296" w14:paraId="24586C71" w14:textId="77777777">
        <w:tc>
          <w:tcPr>
            <w:tcW w:w="4950" w:type="dxa"/>
            <w:tcBorders>
              <w:top w:val="single" w:sz="4" w:space="0" w:color="000000"/>
              <w:bottom w:val="single" w:sz="4" w:space="0" w:color="000000"/>
            </w:tcBorders>
            <w:shd w:val="clear" w:color="auto" w:fill="C9C9C9"/>
          </w:tcPr>
          <w:p w14:paraId="6F8F7962"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 xml:space="preserve">Identifies and applies the best available evidence to guide diagnostic work-up of simple </w:t>
            </w:r>
            <w:proofErr w:type="gramStart"/>
            <w:r w:rsidR="00B965BD" w:rsidRPr="00B965BD">
              <w:rPr>
                <w:rFonts w:ascii="Arial" w:eastAsia="Arial" w:hAnsi="Arial" w:cs="Arial"/>
                <w:i/>
              </w:rPr>
              <w:t>cases</w:t>
            </w:r>
            <w:proofErr w:type="gramEnd"/>
          </w:p>
          <w:p w14:paraId="2C83FCE7" w14:textId="77777777" w:rsidR="00B965BD" w:rsidRPr="00B965BD" w:rsidRDefault="00B965BD" w:rsidP="00B965BD">
            <w:pPr>
              <w:rPr>
                <w:rFonts w:ascii="Arial" w:eastAsia="Arial" w:hAnsi="Arial" w:cs="Arial"/>
                <w:i/>
              </w:rPr>
            </w:pPr>
          </w:p>
          <w:p w14:paraId="5A2C7DBE" w14:textId="5E89F119" w:rsidR="00373296" w:rsidRPr="00563008" w:rsidRDefault="00B965BD" w:rsidP="00B965BD">
            <w:pPr>
              <w:rPr>
                <w:rFonts w:ascii="Arial" w:eastAsia="Arial" w:hAnsi="Arial" w:cs="Arial"/>
                <w:i/>
              </w:rPr>
            </w:pPr>
            <w:r w:rsidRPr="00B965BD">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E0B9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Performs literature review to identify best practices for blood usage and </w:t>
            </w:r>
            <w:proofErr w:type="gramStart"/>
            <w:r w:rsidRPr="00563008">
              <w:rPr>
                <w:rFonts w:ascii="Arial" w:eastAsia="Arial" w:hAnsi="Arial" w:cs="Arial"/>
              </w:rPr>
              <w:t>apheresis</w:t>
            </w:r>
            <w:proofErr w:type="gramEnd"/>
            <w:r w:rsidRPr="00563008">
              <w:rPr>
                <w:rFonts w:ascii="Arial" w:eastAsia="Arial" w:hAnsi="Arial" w:cs="Arial"/>
              </w:rPr>
              <w:t xml:space="preserve"> </w:t>
            </w:r>
          </w:p>
          <w:p w14:paraId="034C0232" w14:textId="77777777" w:rsidR="00373296" w:rsidRPr="00563008" w:rsidRDefault="00373296">
            <w:pPr>
              <w:pBdr>
                <w:top w:val="nil"/>
                <w:left w:val="nil"/>
                <w:bottom w:val="nil"/>
                <w:right w:val="nil"/>
                <w:between w:val="nil"/>
              </w:pBdr>
              <w:rPr>
                <w:rFonts w:ascii="Arial" w:eastAsia="Arial" w:hAnsi="Arial" w:cs="Arial"/>
                <w:color w:val="000000"/>
              </w:rPr>
            </w:pPr>
          </w:p>
          <w:p w14:paraId="15FCDF34" w14:textId="77777777" w:rsidR="00373296" w:rsidRPr="00563008" w:rsidRDefault="00373296">
            <w:pPr>
              <w:pBdr>
                <w:top w:val="nil"/>
                <w:left w:val="nil"/>
                <w:bottom w:val="nil"/>
                <w:right w:val="nil"/>
                <w:between w:val="nil"/>
              </w:pBdr>
              <w:rPr>
                <w:rFonts w:ascii="Arial" w:eastAsia="Arial" w:hAnsi="Arial" w:cs="Arial"/>
                <w:color w:val="000000"/>
              </w:rPr>
            </w:pPr>
          </w:p>
          <w:p w14:paraId="210B99B9" w14:textId="77777777" w:rsidR="00373296" w:rsidRPr="00563008" w:rsidRDefault="00373296">
            <w:pPr>
              <w:pBdr>
                <w:top w:val="nil"/>
                <w:left w:val="nil"/>
                <w:bottom w:val="nil"/>
                <w:right w:val="nil"/>
                <w:between w:val="nil"/>
              </w:pBdr>
              <w:rPr>
                <w:rFonts w:ascii="Arial" w:eastAsia="Arial" w:hAnsi="Arial" w:cs="Arial"/>
                <w:color w:val="000000"/>
              </w:rPr>
            </w:pPr>
          </w:p>
          <w:p w14:paraId="551511C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IRB protocol submission process </w:t>
            </w:r>
          </w:p>
        </w:tc>
      </w:tr>
      <w:tr w:rsidR="00373296" w14:paraId="3642E95E" w14:textId="77777777">
        <w:tc>
          <w:tcPr>
            <w:tcW w:w="4950" w:type="dxa"/>
            <w:tcBorders>
              <w:top w:val="single" w:sz="4" w:space="0" w:color="000000"/>
              <w:bottom w:val="single" w:sz="4" w:space="0" w:color="000000"/>
            </w:tcBorders>
            <w:shd w:val="clear" w:color="auto" w:fill="C9C9C9"/>
          </w:tcPr>
          <w:p w14:paraId="4C0DB58D"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 xml:space="preserve">Identifies and applies the best available evidence to guide diagnostic work-up of complex </w:t>
            </w:r>
            <w:proofErr w:type="gramStart"/>
            <w:r w:rsidR="00B965BD" w:rsidRPr="00B965BD">
              <w:rPr>
                <w:rFonts w:ascii="Arial" w:eastAsia="Arial" w:hAnsi="Arial" w:cs="Arial"/>
                <w:i/>
                <w:color w:val="000000"/>
              </w:rPr>
              <w:t>cases</w:t>
            </w:r>
            <w:proofErr w:type="gramEnd"/>
          </w:p>
          <w:p w14:paraId="2B69192E" w14:textId="77777777" w:rsidR="00B965BD" w:rsidRPr="00B965BD" w:rsidRDefault="00B965BD" w:rsidP="00B965BD">
            <w:pPr>
              <w:rPr>
                <w:rFonts w:ascii="Arial" w:eastAsia="Arial" w:hAnsi="Arial" w:cs="Arial"/>
                <w:i/>
                <w:color w:val="000000"/>
              </w:rPr>
            </w:pPr>
          </w:p>
          <w:p w14:paraId="109CF7FB" w14:textId="79F7B9C5" w:rsidR="00373296" w:rsidRPr="00563008" w:rsidRDefault="00B965BD" w:rsidP="00B965BD">
            <w:pPr>
              <w:rPr>
                <w:rFonts w:ascii="Arial" w:eastAsia="Arial" w:hAnsi="Arial" w:cs="Arial"/>
                <w:i/>
                <w:color w:val="000000"/>
              </w:rPr>
            </w:pPr>
            <w:r w:rsidRPr="00B965BD">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0E218C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Synthesizes literature to make recommendations for complex antibody evaluations and unusual apheresis </w:t>
            </w:r>
            <w:proofErr w:type="gramStart"/>
            <w:r w:rsidRPr="00563008">
              <w:rPr>
                <w:rFonts w:ascii="Arial" w:eastAsia="Arial" w:hAnsi="Arial" w:cs="Arial"/>
              </w:rPr>
              <w:t>cases</w:t>
            </w:r>
            <w:proofErr w:type="gramEnd"/>
            <w:r w:rsidRPr="00563008">
              <w:rPr>
                <w:rFonts w:ascii="Arial" w:eastAsia="Arial" w:hAnsi="Arial" w:cs="Arial"/>
              </w:rPr>
              <w:t xml:space="preserve"> </w:t>
            </w:r>
          </w:p>
          <w:p w14:paraId="2CDD2D70" w14:textId="77777777" w:rsidR="00373296" w:rsidRPr="00563008" w:rsidRDefault="00373296">
            <w:pPr>
              <w:pBdr>
                <w:top w:val="nil"/>
                <w:left w:val="nil"/>
                <w:bottom w:val="nil"/>
                <w:right w:val="nil"/>
                <w:between w:val="nil"/>
              </w:pBdr>
              <w:rPr>
                <w:rFonts w:ascii="Arial" w:eastAsia="Arial" w:hAnsi="Arial" w:cs="Arial"/>
                <w:color w:val="000000"/>
              </w:rPr>
            </w:pPr>
          </w:p>
          <w:p w14:paraId="3C24DC82" w14:textId="77777777" w:rsidR="00373296" w:rsidRPr="00563008" w:rsidRDefault="00373296">
            <w:pPr>
              <w:pBdr>
                <w:top w:val="nil"/>
                <w:left w:val="nil"/>
                <w:bottom w:val="nil"/>
                <w:right w:val="nil"/>
                <w:between w:val="nil"/>
              </w:pBdr>
              <w:rPr>
                <w:rFonts w:ascii="Arial" w:eastAsia="Arial" w:hAnsi="Arial" w:cs="Arial"/>
                <w:color w:val="000000"/>
              </w:rPr>
            </w:pPr>
          </w:p>
          <w:p w14:paraId="6D2C31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an IRB protocol with </w:t>
            </w:r>
            <w:proofErr w:type="gramStart"/>
            <w:r w:rsidRPr="00563008">
              <w:rPr>
                <w:rFonts w:ascii="Arial" w:eastAsia="Arial" w:hAnsi="Arial" w:cs="Arial"/>
              </w:rPr>
              <w:t>oversight</w:t>
            </w:r>
            <w:proofErr w:type="gramEnd"/>
            <w:r w:rsidRPr="00563008">
              <w:rPr>
                <w:rFonts w:ascii="Arial" w:eastAsia="Arial" w:hAnsi="Arial" w:cs="Arial"/>
              </w:rPr>
              <w:t xml:space="preserve"> </w:t>
            </w:r>
          </w:p>
          <w:p w14:paraId="536A76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abstract or manuscript for publication </w:t>
            </w:r>
          </w:p>
        </w:tc>
      </w:tr>
      <w:tr w:rsidR="00373296" w14:paraId="24987C4C" w14:textId="77777777">
        <w:tc>
          <w:tcPr>
            <w:tcW w:w="4950" w:type="dxa"/>
            <w:tcBorders>
              <w:top w:val="single" w:sz="4" w:space="0" w:color="000000"/>
              <w:bottom w:val="single" w:sz="4" w:space="0" w:color="000000"/>
            </w:tcBorders>
            <w:shd w:val="clear" w:color="auto" w:fill="C9C9C9"/>
          </w:tcPr>
          <w:p w14:paraId="6F950907" w14:textId="77777777" w:rsidR="00B965BD" w:rsidRPr="00B965BD" w:rsidRDefault="004118F3" w:rsidP="00B965BD">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 xml:space="preserve">Critically appraises and applies evidence to guide care, even in the face of conflicting </w:t>
            </w:r>
            <w:proofErr w:type="gramStart"/>
            <w:r w:rsidR="00B965BD" w:rsidRPr="00B965BD">
              <w:rPr>
                <w:rFonts w:ascii="Arial" w:eastAsia="Arial" w:hAnsi="Arial" w:cs="Arial"/>
                <w:i/>
              </w:rPr>
              <w:t>data</w:t>
            </w:r>
            <w:proofErr w:type="gramEnd"/>
          </w:p>
          <w:p w14:paraId="35474E08" w14:textId="77777777" w:rsidR="00B965BD" w:rsidRPr="00B965BD" w:rsidRDefault="00B965BD" w:rsidP="00B965BD">
            <w:pPr>
              <w:rPr>
                <w:rFonts w:ascii="Arial" w:eastAsia="Arial" w:hAnsi="Arial" w:cs="Arial"/>
                <w:i/>
              </w:rPr>
            </w:pPr>
          </w:p>
          <w:p w14:paraId="50ADD8B0" w14:textId="0B896632" w:rsidR="00373296" w:rsidRPr="00563008" w:rsidRDefault="00B965BD" w:rsidP="00B965BD">
            <w:pPr>
              <w:rPr>
                <w:rFonts w:ascii="Arial" w:eastAsia="Arial" w:hAnsi="Arial" w:cs="Arial"/>
                <w:i/>
              </w:rPr>
            </w:pPr>
            <w:r w:rsidRPr="00B965BD">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85EA9A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Resolves conflicting data in transfusion practice or </w:t>
            </w:r>
            <w:proofErr w:type="gramStart"/>
            <w:r w:rsidRPr="00563008">
              <w:rPr>
                <w:rFonts w:ascii="Arial" w:eastAsia="Arial" w:hAnsi="Arial" w:cs="Arial"/>
              </w:rPr>
              <w:t>apheresis</w:t>
            </w:r>
            <w:proofErr w:type="gramEnd"/>
            <w:r w:rsidRPr="00563008">
              <w:rPr>
                <w:rFonts w:ascii="Arial" w:eastAsia="Arial" w:hAnsi="Arial" w:cs="Arial"/>
              </w:rPr>
              <w:t xml:space="preserve"> </w:t>
            </w:r>
          </w:p>
          <w:p w14:paraId="22A07E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a peer review of a manuscript assigned by an </w:t>
            </w:r>
            <w:proofErr w:type="gramStart"/>
            <w:r w:rsidRPr="00563008">
              <w:rPr>
                <w:rFonts w:ascii="Arial" w:eastAsia="Arial" w:hAnsi="Arial" w:cs="Arial"/>
              </w:rPr>
              <w:t>attending</w:t>
            </w:r>
            <w:proofErr w:type="gramEnd"/>
            <w:r w:rsidRPr="00563008">
              <w:rPr>
                <w:rFonts w:ascii="Arial" w:eastAsia="Arial" w:hAnsi="Arial" w:cs="Arial"/>
              </w:rPr>
              <w:t xml:space="preserve"> </w:t>
            </w:r>
          </w:p>
          <w:p w14:paraId="023260EF" w14:textId="77777777" w:rsidR="00373296" w:rsidRPr="00563008" w:rsidRDefault="00373296">
            <w:pPr>
              <w:pBdr>
                <w:top w:val="nil"/>
                <w:left w:val="nil"/>
                <w:bottom w:val="nil"/>
                <w:right w:val="nil"/>
                <w:between w:val="nil"/>
              </w:pBdr>
              <w:rPr>
                <w:rFonts w:ascii="Arial" w:eastAsia="Arial" w:hAnsi="Arial" w:cs="Arial"/>
                <w:color w:val="000000"/>
              </w:rPr>
            </w:pPr>
          </w:p>
          <w:p w14:paraId="61BD5696" w14:textId="77777777" w:rsidR="00373296" w:rsidRPr="00563008" w:rsidRDefault="00373296">
            <w:pPr>
              <w:pBdr>
                <w:top w:val="nil"/>
                <w:left w:val="nil"/>
                <w:bottom w:val="nil"/>
                <w:right w:val="nil"/>
                <w:between w:val="nil"/>
              </w:pBdr>
              <w:rPr>
                <w:rFonts w:ascii="Arial" w:eastAsia="Arial" w:hAnsi="Arial" w:cs="Arial"/>
                <w:color w:val="000000"/>
              </w:rPr>
            </w:pPr>
          </w:p>
          <w:p w14:paraId="37AFA75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an IRB protocol with minimal </w:t>
            </w:r>
            <w:proofErr w:type="gramStart"/>
            <w:r w:rsidRPr="00563008">
              <w:rPr>
                <w:rFonts w:ascii="Arial" w:eastAsia="Arial" w:hAnsi="Arial" w:cs="Arial"/>
              </w:rPr>
              <w:t>oversight</w:t>
            </w:r>
            <w:proofErr w:type="gramEnd"/>
            <w:r w:rsidRPr="00563008">
              <w:rPr>
                <w:rFonts w:ascii="Arial" w:eastAsia="Arial" w:hAnsi="Arial" w:cs="Arial"/>
              </w:rPr>
              <w:t xml:space="preserve"> </w:t>
            </w:r>
          </w:p>
          <w:p w14:paraId="68B28B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Submits an abstract or manuscript for publication</w:t>
            </w:r>
          </w:p>
        </w:tc>
      </w:tr>
      <w:tr w:rsidR="00373296" w14:paraId="4FE8B64D" w14:textId="77777777">
        <w:tc>
          <w:tcPr>
            <w:tcW w:w="4950" w:type="dxa"/>
            <w:tcBorders>
              <w:top w:val="single" w:sz="4" w:space="0" w:color="000000"/>
              <w:bottom w:val="single" w:sz="4" w:space="0" w:color="000000"/>
            </w:tcBorders>
            <w:shd w:val="clear" w:color="auto" w:fill="C9C9C9"/>
          </w:tcPr>
          <w:p w14:paraId="75032539" w14:textId="77777777" w:rsidR="00B965BD" w:rsidRPr="00B965BD" w:rsidRDefault="004118F3" w:rsidP="00B965BD">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B965BD" w:rsidRPr="00B965BD">
              <w:rPr>
                <w:rFonts w:ascii="Arial" w:eastAsia="Arial" w:hAnsi="Arial" w:cs="Arial"/>
                <w:i/>
              </w:rPr>
              <w:t xml:space="preserve">Teaches others to critically appraise and apply evidence for complex cases; and/or participates in the development of </w:t>
            </w:r>
            <w:proofErr w:type="gramStart"/>
            <w:r w:rsidR="00B965BD" w:rsidRPr="00B965BD">
              <w:rPr>
                <w:rFonts w:ascii="Arial" w:eastAsia="Arial" w:hAnsi="Arial" w:cs="Arial"/>
                <w:i/>
              </w:rPr>
              <w:t>guidelines</w:t>
            </w:r>
            <w:proofErr w:type="gramEnd"/>
          </w:p>
          <w:p w14:paraId="14B7E3B6" w14:textId="77777777" w:rsidR="00B965BD" w:rsidRPr="00B965BD" w:rsidRDefault="00B965BD" w:rsidP="00B965BD">
            <w:pPr>
              <w:rPr>
                <w:rFonts w:ascii="Arial" w:eastAsia="Arial" w:hAnsi="Arial" w:cs="Arial"/>
                <w:i/>
              </w:rPr>
            </w:pPr>
          </w:p>
          <w:p w14:paraId="07DE4DC9" w14:textId="6DA77516" w:rsidR="00373296" w:rsidRPr="00563008" w:rsidRDefault="00B965BD" w:rsidP="00B965BD">
            <w:pPr>
              <w:rPr>
                <w:rFonts w:ascii="Arial" w:eastAsia="Arial" w:hAnsi="Arial" w:cs="Arial"/>
                <w:i/>
              </w:rPr>
            </w:pPr>
            <w:r w:rsidRPr="00B965BD">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65ACA1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Initiates a multidisciplinary team meeting to discuss complex </w:t>
            </w:r>
            <w:proofErr w:type="gramStart"/>
            <w:r w:rsidRPr="00563008">
              <w:rPr>
                <w:rFonts w:ascii="Arial" w:eastAsia="Arial" w:hAnsi="Arial" w:cs="Arial"/>
              </w:rPr>
              <w:t>cases</w:t>
            </w:r>
            <w:proofErr w:type="gramEnd"/>
            <w:r w:rsidRPr="00563008">
              <w:rPr>
                <w:rFonts w:ascii="Arial" w:eastAsia="Arial" w:hAnsi="Arial" w:cs="Arial"/>
              </w:rPr>
              <w:t xml:space="preserve"> </w:t>
            </w:r>
          </w:p>
          <w:p w14:paraId="1406FB4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Serves on an editorial review board for a </w:t>
            </w:r>
            <w:proofErr w:type="gramStart"/>
            <w:r w:rsidRPr="00563008">
              <w:rPr>
                <w:rFonts w:ascii="Arial" w:eastAsia="Arial" w:hAnsi="Arial" w:cs="Arial"/>
              </w:rPr>
              <w:t>journal</w:t>
            </w:r>
            <w:proofErr w:type="gramEnd"/>
            <w:r w:rsidRPr="00563008">
              <w:rPr>
                <w:rFonts w:ascii="Arial" w:eastAsia="Arial" w:hAnsi="Arial" w:cs="Arial"/>
              </w:rPr>
              <w:t xml:space="preserve"> </w:t>
            </w:r>
          </w:p>
          <w:p w14:paraId="6AE23ABD" w14:textId="77777777" w:rsidR="00373296" w:rsidRPr="00563008" w:rsidRDefault="00373296">
            <w:pPr>
              <w:pBdr>
                <w:top w:val="nil"/>
                <w:left w:val="nil"/>
                <w:bottom w:val="nil"/>
                <w:right w:val="nil"/>
                <w:between w:val="nil"/>
              </w:pBdr>
              <w:rPr>
                <w:rFonts w:ascii="Arial" w:eastAsia="Arial" w:hAnsi="Arial" w:cs="Arial"/>
                <w:color w:val="000000"/>
              </w:rPr>
            </w:pPr>
          </w:p>
          <w:p w14:paraId="03F4591A" w14:textId="77777777" w:rsidR="00373296" w:rsidRPr="00563008" w:rsidRDefault="00373296">
            <w:pPr>
              <w:pBdr>
                <w:top w:val="nil"/>
                <w:left w:val="nil"/>
                <w:bottom w:val="nil"/>
                <w:right w:val="nil"/>
                <w:between w:val="nil"/>
              </w:pBdr>
              <w:rPr>
                <w:rFonts w:ascii="Arial" w:eastAsia="Arial" w:hAnsi="Arial" w:cs="Arial"/>
                <w:color w:val="000000"/>
              </w:rPr>
            </w:pPr>
          </w:p>
          <w:p w14:paraId="500AF86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Submits a grant proposal</w:t>
            </w:r>
          </w:p>
        </w:tc>
      </w:tr>
      <w:tr w:rsidR="00373296" w14:paraId="1B83318B" w14:textId="77777777">
        <w:tc>
          <w:tcPr>
            <w:tcW w:w="4950" w:type="dxa"/>
            <w:shd w:val="clear" w:color="auto" w:fill="FFD965"/>
          </w:tcPr>
          <w:p w14:paraId="2DA67FD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7841D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Curriculum Vitae (CV)</w:t>
            </w:r>
          </w:p>
          <w:p w14:paraId="527048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38881F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Oral or written examination</w:t>
            </w:r>
          </w:p>
          <w:p w14:paraId="592919E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Presentation</w:t>
            </w:r>
          </w:p>
          <w:p w14:paraId="18D417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Research portfolio</w:t>
            </w:r>
          </w:p>
        </w:tc>
      </w:tr>
      <w:tr w:rsidR="00373296" w14:paraId="711C72E0" w14:textId="77777777">
        <w:tc>
          <w:tcPr>
            <w:tcW w:w="4950" w:type="dxa"/>
            <w:shd w:val="clear" w:color="auto" w:fill="8DB3E2"/>
          </w:tcPr>
          <w:p w14:paraId="13107379"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92A917D"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2A31CC63" w14:textId="77777777">
        <w:trPr>
          <w:trHeight w:val="80"/>
        </w:trPr>
        <w:tc>
          <w:tcPr>
            <w:tcW w:w="4950" w:type="dxa"/>
            <w:shd w:val="clear" w:color="auto" w:fill="A8D08D"/>
          </w:tcPr>
          <w:p w14:paraId="6B6FEEF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030443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Institutional IRB guidelines</w:t>
            </w:r>
          </w:p>
          <w:p w14:paraId="16B6BA6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National Institutes of Health. Write Your Application. </w:t>
            </w:r>
            <w:hyperlink r:id="rId58">
              <w:r w:rsidRPr="00563008">
                <w:rPr>
                  <w:rFonts w:ascii="Arial" w:eastAsia="Arial" w:hAnsi="Arial" w:cs="Arial"/>
                  <w:color w:val="0000FF"/>
                  <w:u w:val="single"/>
                </w:rPr>
                <w:t>https://grants.nih.gov/grants/how-to-apply-application-guide/format-and-write/write-your-application.htm</w:t>
              </w:r>
            </w:hyperlink>
            <w:r w:rsidRPr="00563008">
              <w:rPr>
                <w:rFonts w:ascii="Arial" w:eastAsia="Arial" w:hAnsi="Arial" w:cs="Arial"/>
              </w:rPr>
              <w:t>. 2020.</w:t>
            </w:r>
          </w:p>
          <w:p w14:paraId="7B196D2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 National Library of Medicine. PubMed Tutorial. </w:t>
            </w:r>
            <w:hyperlink r:id="rId59">
              <w:r w:rsidRPr="00563008">
                <w:rPr>
                  <w:rFonts w:ascii="Arial" w:eastAsia="Arial" w:hAnsi="Arial" w:cs="Arial"/>
                  <w:color w:val="0000FF"/>
                  <w:u w:val="single"/>
                </w:rPr>
                <w:t>https://www.nlm.nih.gov/bsd/disted/pubmedtutorial/cover.html</w:t>
              </w:r>
            </w:hyperlink>
            <w:r w:rsidRPr="00563008">
              <w:rPr>
                <w:rFonts w:ascii="Arial" w:eastAsia="Arial" w:hAnsi="Arial" w:cs="Arial"/>
              </w:rPr>
              <w:t>. 2020.</w:t>
            </w:r>
          </w:p>
          <w:p w14:paraId="197EA2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Wiley Online Library. Author Guidelines. </w:t>
            </w:r>
            <w:hyperlink r:id="rId60">
              <w:r w:rsidRPr="00563008">
                <w:rPr>
                  <w:rFonts w:ascii="Arial" w:eastAsia="Arial" w:hAnsi="Arial" w:cs="Arial"/>
                  <w:color w:val="0000FF"/>
                  <w:u w:val="single"/>
                </w:rPr>
                <w:t>https://onlinelibrary.wiley.com/page/journal/15372995/homepage/forauthors.html</w:t>
              </w:r>
            </w:hyperlink>
            <w:r w:rsidRPr="00563008">
              <w:rPr>
                <w:rFonts w:ascii="Arial" w:eastAsia="Arial" w:hAnsi="Arial" w:cs="Arial"/>
                <w:color w:val="000000"/>
              </w:rPr>
              <w:t>. 2020.</w:t>
            </w:r>
          </w:p>
        </w:tc>
      </w:tr>
    </w:tbl>
    <w:p w14:paraId="537AB9E5" w14:textId="77777777" w:rsidR="00373296" w:rsidRDefault="00373296">
      <w:pPr>
        <w:spacing w:line="240" w:lineRule="auto"/>
        <w:ind w:hanging="180"/>
        <w:rPr>
          <w:rFonts w:ascii="Arial" w:eastAsia="Arial" w:hAnsi="Arial" w:cs="Arial"/>
        </w:rPr>
      </w:pPr>
    </w:p>
    <w:p w14:paraId="263A6E6B" w14:textId="77777777" w:rsidR="00373296" w:rsidRDefault="004118F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02B82B0" w14:textId="77777777">
        <w:trPr>
          <w:trHeight w:val="760"/>
        </w:trPr>
        <w:tc>
          <w:tcPr>
            <w:tcW w:w="14125" w:type="dxa"/>
            <w:gridSpan w:val="2"/>
            <w:shd w:val="clear" w:color="auto" w:fill="9CC3E5"/>
          </w:tcPr>
          <w:p w14:paraId="2AAACBC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Practice-Based Learning and Improvement 2: Reflective Practice and Commitment to Personal Growth </w:t>
            </w:r>
          </w:p>
          <w:p w14:paraId="75574629"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seek clinical performance information with the intent of improving care; to reflect on all domains of practice, personal interactions and behaviors, and their impact on technologists, colleagues, and patients (if applicable) (reflective mindfulness); to develop clear objectives and goals for improvement integrated into some form of a learning plan</w:t>
            </w:r>
          </w:p>
        </w:tc>
      </w:tr>
      <w:tr w:rsidR="00373296" w:rsidRPr="00563008" w14:paraId="694506AE" w14:textId="77777777">
        <w:tc>
          <w:tcPr>
            <w:tcW w:w="4950" w:type="dxa"/>
            <w:shd w:val="clear" w:color="auto" w:fill="FAC090"/>
          </w:tcPr>
          <w:p w14:paraId="1041741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A0EEA73"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57AE3FE" w14:textId="77777777">
        <w:tc>
          <w:tcPr>
            <w:tcW w:w="4950" w:type="dxa"/>
            <w:tcBorders>
              <w:top w:val="single" w:sz="4" w:space="0" w:color="000000"/>
              <w:bottom w:val="single" w:sz="4" w:space="0" w:color="000000"/>
            </w:tcBorders>
            <w:shd w:val="clear" w:color="auto" w:fill="C9C9C9"/>
          </w:tcPr>
          <w:p w14:paraId="6F9E1E18"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 xml:space="preserve">Accepts responsibility for personal and professional development by establishing </w:t>
            </w:r>
            <w:proofErr w:type="gramStart"/>
            <w:r w:rsidR="00B965BD" w:rsidRPr="00B965BD">
              <w:rPr>
                <w:rFonts w:ascii="Arial" w:eastAsia="Arial" w:hAnsi="Arial" w:cs="Arial"/>
                <w:i/>
                <w:color w:val="000000"/>
              </w:rPr>
              <w:t>goals</w:t>
            </w:r>
            <w:proofErr w:type="gramEnd"/>
          </w:p>
          <w:p w14:paraId="1FF582BF" w14:textId="77777777" w:rsidR="00B965BD" w:rsidRPr="00B965BD" w:rsidRDefault="00B965BD" w:rsidP="00B965BD">
            <w:pPr>
              <w:rPr>
                <w:rFonts w:ascii="Arial" w:eastAsia="Arial" w:hAnsi="Arial" w:cs="Arial"/>
                <w:i/>
                <w:color w:val="000000"/>
              </w:rPr>
            </w:pPr>
          </w:p>
          <w:p w14:paraId="28A58EF6"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 xml:space="preserve">Identifies the gap(s) between expectations and actual </w:t>
            </w:r>
            <w:proofErr w:type="gramStart"/>
            <w:r w:rsidRPr="00B965BD">
              <w:rPr>
                <w:rFonts w:ascii="Arial" w:eastAsia="Arial" w:hAnsi="Arial" w:cs="Arial"/>
                <w:i/>
                <w:color w:val="000000"/>
              </w:rPr>
              <w:t>performance</w:t>
            </w:r>
            <w:proofErr w:type="gramEnd"/>
          </w:p>
          <w:p w14:paraId="66E3A866" w14:textId="77777777" w:rsidR="00B965BD" w:rsidRPr="00B965BD" w:rsidRDefault="00B965BD" w:rsidP="00B965BD">
            <w:pPr>
              <w:rPr>
                <w:rFonts w:ascii="Arial" w:eastAsia="Arial" w:hAnsi="Arial" w:cs="Arial"/>
                <w:i/>
                <w:color w:val="000000"/>
              </w:rPr>
            </w:pPr>
          </w:p>
          <w:p w14:paraId="50C7C96C" w14:textId="46C044BE" w:rsidR="00373296" w:rsidRPr="00563008" w:rsidRDefault="00B965BD" w:rsidP="00B965BD">
            <w:pPr>
              <w:rPr>
                <w:rFonts w:ascii="Arial" w:eastAsia="Arial" w:hAnsi="Arial" w:cs="Arial"/>
                <w:i/>
                <w:color w:val="000000"/>
              </w:rPr>
            </w:pPr>
            <w:r w:rsidRPr="00B965BD">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B8713C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Considers broad goals for personal growth and educational </w:t>
            </w:r>
            <w:proofErr w:type="gramStart"/>
            <w:r w:rsidRPr="00563008">
              <w:rPr>
                <w:rFonts w:ascii="Arial" w:eastAsia="Arial" w:hAnsi="Arial" w:cs="Arial"/>
              </w:rPr>
              <w:t>achievement</w:t>
            </w:r>
            <w:proofErr w:type="gramEnd"/>
            <w:r w:rsidRPr="00563008">
              <w:rPr>
                <w:rFonts w:ascii="Arial" w:eastAsia="Arial" w:hAnsi="Arial" w:cs="Arial"/>
              </w:rPr>
              <w:t xml:space="preserve">  </w:t>
            </w:r>
          </w:p>
          <w:p w14:paraId="280E36BF" w14:textId="77777777" w:rsidR="00373296" w:rsidRPr="00563008" w:rsidRDefault="00373296">
            <w:pPr>
              <w:pBdr>
                <w:top w:val="nil"/>
                <w:left w:val="nil"/>
                <w:bottom w:val="nil"/>
                <w:right w:val="nil"/>
                <w:between w:val="nil"/>
              </w:pBdr>
              <w:rPr>
                <w:rFonts w:ascii="Arial" w:eastAsia="Arial" w:hAnsi="Arial" w:cs="Arial"/>
                <w:color w:val="000000"/>
              </w:rPr>
            </w:pPr>
          </w:p>
          <w:p w14:paraId="4457107B" w14:textId="77777777" w:rsidR="00373296" w:rsidRPr="00563008" w:rsidRDefault="00373296">
            <w:pPr>
              <w:pBdr>
                <w:top w:val="nil"/>
                <w:left w:val="nil"/>
                <w:bottom w:val="nil"/>
                <w:right w:val="nil"/>
                <w:between w:val="nil"/>
              </w:pBdr>
              <w:rPr>
                <w:rFonts w:ascii="Arial" w:eastAsia="Arial" w:hAnsi="Arial" w:cs="Arial"/>
                <w:color w:val="000000"/>
              </w:rPr>
            </w:pPr>
          </w:p>
          <w:p w14:paraId="5B20296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Begins to seek ways to determine where improvements are needed and makes specific goals that are measurable and reasonable to execute and </w:t>
            </w:r>
            <w:proofErr w:type="gramStart"/>
            <w:r w:rsidRPr="00563008">
              <w:rPr>
                <w:rFonts w:ascii="Arial" w:eastAsia="Arial" w:hAnsi="Arial" w:cs="Arial"/>
              </w:rPr>
              <w:t>achieve</w:t>
            </w:r>
            <w:proofErr w:type="gramEnd"/>
          </w:p>
          <w:p w14:paraId="7BE06140" w14:textId="77777777" w:rsidR="00373296" w:rsidRPr="00563008" w:rsidRDefault="00373296">
            <w:pPr>
              <w:pBdr>
                <w:top w:val="nil"/>
                <w:left w:val="nil"/>
                <w:bottom w:val="nil"/>
                <w:right w:val="nil"/>
                <w:between w:val="nil"/>
              </w:pBdr>
              <w:rPr>
                <w:rFonts w:ascii="Arial" w:eastAsia="Arial" w:hAnsi="Arial" w:cs="Arial"/>
                <w:color w:val="000000"/>
              </w:rPr>
            </w:pPr>
          </w:p>
          <w:p w14:paraId="69FFCD7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multiple sources for receiving feedback </w:t>
            </w:r>
          </w:p>
        </w:tc>
      </w:tr>
      <w:tr w:rsidR="00373296" w:rsidRPr="00563008" w14:paraId="3EB8CF24" w14:textId="77777777">
        <w:tc>
          <w:tcPr>
            <w:tcW w:w="4950" w:type="dxa"/>
            <w:tcBorders>
              <w:top w:val="single" w:sz="4" w:space="0" w:color="000000"/>
              <w:bottom w:val="single" w:sz="4" w:space="0" w:color="000000"/>
            </w:tcBorders>
            <w:shd w:val="clear" w:color="auto" w:fill="C9C9C9"/>
          </w:tcPr>
          <w:p w14:paraId="7B6BA220"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 xml:space="preserve">Demonstrates openness to receiving performance data and feedback in order to inform </w:t>
            </w:r>
            <w:proofErr w:type="gramStart"/>
            <w:r w:rsidR="00B965BD" w:rsidRPr="00B965BD">
              <w:rPr>
                <w:rFonts w:ascii="Arial" w:eastAsia="Arial" w:hAnsi="Arial" w:cs="Arial"/>
                <w:i/>
              </w:rPr>
              <w:t>goals</w:t>
            </w:r>
            <w:proofErr w:type="gramEnd"/>
          </w:p>
          <w:p w14:paraId="4E100826" w14:textId="77777777" w:rsidR="00B965BD" w:rsidRPr="00B965BD" w:rsidRDefault="00B965BD" w:rsidP="00B965BD">
            <w:pPr>
              <w:rPr>
                <w:rFonts w:ascii="Arial" w:eastAsia="Arial" w:hAnsi="Arial" w:cs="Arial"/>
                <w:i/>
              </w:rPr>
            </w:pPr>
          </w:p>
          <w:p w14:paraId="581571D8" w14:textId="77777777" w:rsidR="00B965BD" w:rsidRPr="00B965BD" w:rsidRDefault="00B965BD" w:rsidP="00B965BD">
            <w:pPr>
              <w:rPr>
                <w:rFonts w:ascii="Arial" w:eastAsia="Arial" w:hAnsi="Arial" w:cs="Arial"/>
                <w:i/>
              </w:rPr>
            </w:pPr>
            <w:r w:rsidRPr="00B965BD">
              <w:rPr>
                <w:rFonts w:ascii="Arial" w:eastAsia="Arial" w:hAnsi="Arial" w:cs="Arial"/>
                <w:i/>
              </w:rPr>
              <w:t xml:space="preserve">Analyzes and reflects on the factors which contribute to gap(s) between expectations and actual </w:t>
            </w:r>
            <w:proofErr w:type="gramStart"/>
            <w:r w:rsidRPr="00B965BD">
              <w:rPr>
                <w:rFonts w:ascii="Arial" w:eastAsia="Arial" w:hAnsi="Arial" w:cs="Arial"/>
                <w:i/>
              </w:rPr>
              <w:t>performance</w:t>
            </w:r>
            <w:proofErr w:type="gramEnd"/>
          </w:p>
          <w:p w14:paraId="7F8E3D0C" w14:textId="77777777" w:rsidR="00B965BD" w:rsidRPr="00B965BD" w:rsidRDefault="00B965BD" w:rsidP="00B965BD">
            <w:pPr>
              <w:rPr>
                <w:rFonts w:ascii="Arial" w:eastAsia="Arial" w:hAnsi="Arial" w:cs="Arial"/>
                <w:i/>
              </w:rPr>
            </w:pPr>
          </w:p>
          <w:p w14:paraId="0CF3BF07" w14:textId="0EC8E0F6" w:rsidR="00373296" w:rsidRPr="00563008" w:rsidRDefault="00B965BD" w:rsidP="00B965BD">
            <w:pPr>
              <w:rPr>
                <w:rFonts w:ascii="Arial" w:eastAsia="Arial" w:hAnsi="Arial" w:cs="Arial"/>
                <w:i/>
              </w:rPr>
            </w:pPr>
            <w:r w:rsidRPr="00B965BD">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DF415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Increasingly able to identify performance gaps with regards to diagnostic skills and daily work; uses feedback from others</w:t>
            </w:r>
          </w:p>
          <w:p w14:paraId="17EADFC5" w14:textId="77777777" w:rsidR="00373296" w:rsidRPr="00563008" w:rsidRDefault="00373296">
            <w:pPr>
              <w:pBdr>
                <w:top w:val="nil"/>
                <w:left w:val="nil"/>
                <w:bottom w:val="nil"/>
                <w:right w:val="nil"/>
                <w:between w:val="nil"/>
              </w:pBdr>
              <w:rPr>
                <w:rFonts w:ascii="Arial" w:eastAsia="Arial" w:hAnsi="Arial" w:cs="Arial"/>
                <w:color w:val="000000"/>
              </w:rPr>
            </w:pPr>
          </w:p>
          <w:p w14:paraId="289748A2" w14:textId="77777777" w:rsidR="00373296" w:rsidRPr="00563008" w:rsidRDefault="00373296">
            <w:pPr>
              <w:pBdr>
                <w:top w:val="nil"/>
                <w:left w:val="nil"/>
                <w:bottom w:val="nil"/>
                <w:right w:val="nil"/>
                <w:between w:val="nil"/>
              </w:pBdr>
              <w:rPr>
                <w:rFonts w:ascii="Arial" w:eastAsia="Arial" w:hAnsi="Arial" w:cs="Arial"/>
                <w:color w:val="000000"/>
              </w:rPr>
            </w:pPr>
          </w:p>
          <w:p w14:paraId="4ECA2DF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After working with an attending, asks for feedback about performance and opportunities for </w:t>
            </w:r>
            <w:proofErr w:type="gramStart"/>
            <w:r w:rsidRPr="00563008">
              <w:rPr>
                <w:rFonts w:ascii="Arial" w:eastAsia="Arial" w:hAnsi="Arial" w:cs="Arial"/>
              </w:rPr>
              <w:t>improvement</w:t>
            </w:r>
            <w:proofErr w:type="gramEnd"/>
          </w:p>
          <w:p w14:paraId="3D514E24" w14:textId="77777777" w:rsidR="00373296" w:rsidRPr="00563008" w:rsidRDefault="00373296">
            <w:pPr>
              <w:pBdr>
                <w:top w:val="nil"/>
                <w:left w:val="nil"/>
                <w:bottom w:val="nil"/>
                <w:right w:val="nil"/>
                <w:between w:val="nil"/>
              </w:pBdr>
              <w:rPr>
                <w:rFonts w:ascii="Arial" w:eastAsia="Arial" w:hAnsi="Arial" w:cs="Arial"/>
                <w:color w:val="000000"/>
              </w:rPr>
            </w:pPr>
          </w:p>
          <w:p w14:paraId="732FA1E0" w14:textId="77777777" w:rsidR="00373296" w:rsidRPr="00563008" w:rsidRDefault="00373296">
            <w:pPr>
              <w:pBdr>
                <w:top w:val="nil"/>
                <w:left w:val="nil"/>
                <w:bottom w:val="nil"/>
                <w:right w:val="nil"/>
                <w:between w:val="nil"/>
              </w:pBdr>
              <w:rPr>
                <w:rFonts w:ascii="Arial" w:eastAsia="Arial" w:hAnsi="Arial" w:cs="Arial"/>
                <w:color w:val="000000"/>
              </w:rPr>
            </w:pPr>
          </w:p>
          <w:p w14:paraId="056216AC" w14:textId="7D13256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Uses feedback with a goal of improving communication skills with technologists, peers/colleagues, staff</w:t>
            </w:r>
            <w:r w:rsidR="00DD1E90">
              <w:rPr>
                <w:rFonts w:ascii="Arial" w:eastAsia="Arial" w:hAnsi="Arial" w:cs="Arial"/>
              </w:rPr>
              <w:t xml:space="preserve"> members</w:t>
            </w:r>
            <w:r w:rsidRPr="00563008">
              <w:rPr>
                <w:rFonts w:ascii="Arial" w:eastAsia="Arial" w:hAnsi="Arial" w:cs="Arial"/>
              </w:rPr>
              <w:t xml:space="preserve">, and patients (if applicable) </w:t>
            </w:r>
          </w:p>
          <w:p w14:paraId="1F0C87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personal goals for learning rotations and takes ownership of developing a timeline to achieve those goals </w:t>
            </w:r>
          </w:p>
        </w:tc>
      </w:tr>
      <w:tr w:rsidR="00373296" w:rsidRPr="00563008" w14:paraId="46C4D82F" w14:textId="77777777">
        <w:tc>
          <w:tcPr>
            <w:tcW w:w="4950" w:type="dxa"/>
            <w:tcBorders>
              <w:top w:val="single" w:sz="4" w:space="0" w:color="000000"/>
              <w:bottom w:val="single" w:sz="4" w:space="0" w:color="000000"/>
            </w:tcBorders>
            <w:shd w:val="clear" w:color="auto" w:fill="C9C9C9"/>
          </w:tcPr>
          <w:p w14:paraId="6FE43472"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 xml:space="preserve">Seeks performance data and feedback with </w:t>
            </w:r>
            <w:proofErr w:type="gramStart"/>
            <w:r w:rsidR="00B965BD" w:rsidRPr="00B965BD">
              <w:rPr>
                <w:rFonts w:ascii="Arial" w:eastAsia="Arial" w:hAnsi="Arial" w:cs="Arial"/>
                <w:i/>
                <w:color w:val="000000"/>
              </w:rPr>
              <w:t>humility</w:t>
            </w:r>
            <w:proofErr w:type="gramEnd"/>
          </w:p>
          <w:p w14:paraId="5BAE639B" w14:textId="77777777" w:rsidR="00B965BD" w:rsidRPr="00B965BD" w:rsidRDefault="00B965BD" w:rsidP="00B965BD">
            <w:pPr>
              <w:rPr>
                <w:rFonts w:ascii="Arial" w:eastAsia="Arial" w:hAnsi="Arial" w:cs="Arial"/>
                <w:i/>
                <w:color w:val="000000"/>
              </w:rPr>
            </w:pPr>
          </w:p>
          <w:p w14:paraId="4C301FAD"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 xml:space="preserve">Institutes behavioral change(s) to narrow the gap(s) between expectations and actual </w:t>
            </w:r>
            <w:proofErr w:type="gramStart"/>
            <w:r w:rsidRPr="00B965BD">
              <w:rPr>
                <w:rFonts w:ascii="Arial" w:eastAsia="Arial" w:hAnsi="Arial" w:cs="Arial"/>
                <w:i/>
                <w:color w:val="000000"/>
              </w:rPr>
              <w:t>performance</w:t>
            </w:r>
            <w:proofErr w:type="gramEnd"/>
          </w:p>
          <w:p w14:paraId="367FB1C1" w14:textId="77777777" w:rsidR="00B965BD" w:rsidRPr="00B965BD" w:rsidRDefault="00B965BD" w:rsidP="00B965BD">
            <w:pPr>
              <w:rPr>
                <w:rFonts w:ascii="Arial" w:eastAsia="Arial" w:hAnsi="Arial" w:cs="Arial"/>
                <w:i/>
                <w:color w:val="000000"/>
              </w:rPr>
            </w:pPr>
          </w:p>
          <w:p w14:paraId="312CBF66" w14:textId="5BD2FAF9" w:rsidR="00373296" w:rsidRPr="00563008" w:rsidRDefault="00B965BD" w:rsidP="00B965BD">
            <w:pPr>
              <w:rPr>
                <w:rFonts w:ascii="Arial" w:eastAsia="Arial" w:hAnsi="Arial" w:cs="Arial"/>
                <w:i/>
                <w:color w:val="000000"/>
              </w:rPr>
            </w:pPr>
            <w:r w:rsidRPr="00B965B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CB76E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Takes feedback from technologists, peers/colleagues, and supervisors to gain complex insight into personal strengths and areas for </w:t>
            </w:r>
            <w:proofErr w:type="gramStart"/>
            <w:r w:rsidRPr="00563008">
              <w:rPr>
                <w:rFonts w:ascii="Arial" w:eastAsia="Arial" w:hAnsi="Arial" w:cs="Arial"/>
              </w:rPr>
              <w:t>improvement</w:t>
            </w:r>
            <w:proofErr w:type="gramEnd"/>
            <w:r w:rsidRPr="00563008">
              <w:rPr>
                <w:rFonts w:ascii="Arial" w:eastAsia="Arial" w:hAnsi="Arial" w:cs="Arial"/>
              </w:rPr>
              <w:t xml:space="preserve"> </w:t>
            </w:r>
          </w:p>
          <w:p w14:paraId="441A7C15" w14:textId="77777777" w:rsidR="00373296" w:rsidRPr="00563008" w:rsidRDefault="00373296">
            <w:pPr>
              <w:pBdr>
                <w:top w:val="nil"/>
                <w:left w:val="nil"/>
                <w:bottom w:val="nil"/>
                <w:right w:val="nil"/>
                <w:between w:val="nil"/>
              </w:pBdr>
              <w:rPr>
                <w:rFonts w:ascii="Arial" w:eastAsia="Arial" w:hAnsi="Arial" w:cs="Arial"/>
                <w:color w:val="000000"/>
              </w:rPr>
            </w:pPr>
          </w:p>
          <w:p w14:paraId="47171AA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Acts on feedback and is appreciative rather than </w:t>
            </w:r>
            <w:proofErr w:type="gramStart"/>
            <w:r w:rsidRPr="00563008">
              <w:rPr>
                <w:rFonts w:ascii="Arial" w:eastAsia="Arial" w:hAnsi="Arial" w:cs="Arial"/>
              </w:rPr>
              <w:t>defensive</w:t>
            </w:r>
            <w:proofErr w:type="gramEnd"/>
          </w:p>
          <w:p w14:paraId="5C675203" w14:textId="77777777" w:rsidR="00373296" w:rsidRPr="00563008" w:rsidRDefault="00373296">
            <w:pPr>
              <w:pBdr>
                <w:top w:val="nil"/>
                <w:left w:val="nil"/>
                <w:bottom w:val="nil"/>
                <w:right w:val="nil"/>
                <w:between w:val="nil"/>
              </w:pBdr>
              <w:spacing w:after="160" w:line="259" w:lineRule="auto"/>
              <w:ind w:left="720"/>
              <w:rPr>
                <w:rFonts w:ascii="Arial" w:eastAsia="Arial" w:hAnsi="Arial" w:cs="Arial"/>
                <w:color w:val="000000"/>
              </w:rPr>
            </w:pPr>
          </w:p>
          <w:p w14:paraId="6C01CE1A" w14:textId="77777777" w:rsidR="00373296" w:rsidRPr="00563008" w:rsidRDefault="00373296">
            <w:pPr>
              <w:pBdr>
                <w:top w:val="nil"/>
                <w:left w:val="nil"/>
                <w:bottom w:val="nil"/>
                <w:right w:val="nil"/>
                <w:between w:val="nil"/>
              </w:pBdr>
              <w:rPr>
                <w:rFonts w:ascii="Arial" w:eastAsia="Arial" w:hAnsi="Arial" w:cs="Arial"/>
                <w:color w:val="000000"/>
              </w:rPr>
            </w:pPr>
          </w:p>
          <w:p w14:paraId="1C4CBB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Documents goals in a more specific and achievable manner, such that attaining them is reasonable and measurable</w:t>
            </w:r>
          </w:p>
        </w:tc>
      </w:tr>
      <w:tr w:rsidR="00373296" w:rsidRPr="00563008" w14:paraId="583A964C" w14:textId="77777777">
        <w:tc>
          <w:tcPr>
            <w:tcW w:w="4950" w:type="dxa"/>
            <w:tcBorders>
              <w:top w:val="single" w:sz="4" w:space="0" w:color="000000"/>
              <w:bottom w:val="single" w:sz="4" w:space="0" w:color="000000"/>
            </w:tcBorders>
            <w:shd w:val="clear" w:color="auto" w:fill="C9C9C9"/>
          </w:tcPr>
          <w:p w14:paraId="1A580AA5" w14:textId="77777777" w:rsidR="00B965BD" w:rsidRPr="00B965BD" w:rsidRDefault="004118F3" w:rsidP="00B965BD">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 xml:space="preserve">Actively and consistently seeks performance data and feedback with </w:t>
            </w:r>
            <w:proofErr w:type="gramStart"/>
            <w:r w:rsidR="00B965BD" w:rsidRPr="00B965BD">
              <w:rPr>
                <w:rFonts w:ascii="Arial" w:eastAsia="Arial" w:hAnsi="Arial" w:cs="Arial"/>
                <w:i/>
              </w:rPr>
              <w:t>humility</w:t>
            </w:r>
            <w:proofErr w:type="gramEnd"/>
          </w:p>
          <w:p w14:paraId="3E9D199C" w14:textId="77777777" w:rsidR="00B965BD" w:rsidRPr="00B965BD" w:rsidRDefault="00B965BD" w:rsidP="00B965BD">
            <w:pPr>
              <w:rPr>
                <w:rFonts w:ascii="Arial" w:eastAsia="Arial" w:hAnsi="Arial" w:cs="Arial"/>
                <w:i/>
              </w:rPr>
            </w:pPr>
          </w:p>
          <w:p w14:paraId="2BEC3BF5" w14:textId="77777777" w:rsidR="00B965BD" w:rsidRPr="00B965BD" w:rsidRDefault="00B965BD" w:rsidP="00B965BD">
            <w:pPr>
              <w:rPr>
                <w:rFonts w:ascii="Arial" w:eastAsia="Arial" w:hAnsi="Arial" w:cs="Arial"/>
                <w:i/>
              </w:rPr>
            </w:pPr>
          </w:p>
          <w:p w14:paraId="20C4E805" w14:textId="77777777" w:rsidR="00B965BD" w:rsidRPr="00B965BD" w:rsidRDefault="00B965BD" w:rsidP="00B965BD">
            <w:pPr>
              <w:rPr>
                <w:rFonts w:ascii="Arial" w:eastAsia="Arial" w:hAnsi="Arial" w:cs="Arial"/>
                <w:i/>
              </w:rPr>
            </w:pPr>
            <w:r w:rsidRPr="00B965BD">
              <w:rPr>
                <w:rFonts w:ascii="Arial" w:eastAsia="Arial" w:hAnsi="Arial" w:cs="Arial"/>
                <w:i/>
              </w:rPr>
              <w:lastRenderedPageBreak/>
              <w:t xml:space="preserve">Critically evaluates the effectiveness of behavioral changes in narrowing the gap(s) between expectations and actual </w:t>
            </w:r>
            <w:proofErr w:type="gramStart"/>
            <w:r w:rsidRPr="00B965BD">
              <w:rPr>
                <w:rFonts w:ascii="Arial" w:eastAsia="Arial" w:hAnsi="Arial" w:cs="Arial"/>
                <w:i/>
              </w:rPr>
              <w:t>performance</w:t>
            </w:r>
            <w:proofErr w:type="gramEnd"/>
          </w:p>
          <w:p w14:paraId="3D05BC44" w14:textId="77777777" w:rsidR="00B965BD" w:rsidRPr="00B965BD" w:rsidRDefault="00B965BD" w:rsidP="00B965BD">
            <w:pPr>
              <w:rPr>
                <w:rFonts w:ascii="Arial" w:eastAsia="Arial" w:hAnsi="Arial" w:cs="Arial"/>
                <w:i/>
              </w:rPr>
            </w:pPr>
          </w:p>
          <w:p w14:paraId="69982274" w14:textId="20145C3D" w:rsidR="00373296" w:rsidRPr="00563008" w:rsidRDefault="00B965BD" w:rsidP="00B965BD">
            <w:pPr>
              <w:rPr>
                <w:rFonts w:ascii="Arial" w:eastAsia="Arial" w:hAnsi="Arial" w:cs="Arial"/>
                <w:i/>
              </w:rPr>
            </w:pPr>
            <w:r w:rsidRPr="00B965BD">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6E9EC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Is clearly in the habit of making a learning plan for each </w:t>
            </w:r>
            <w:proofErr w:type="gramStart"/>
            <w:r w:rsidRPr="00563008">
              <w:rPr>
                <w:rFonts w:ascii="Arial" w:eastAsia="Arial" w:hAnsi="Arial" w:cs="Arial"/>
              </w:rPr>
              <w:t>rotation</w:t>
            </w:r>
            <w:proofErr w:type="gramEnd"/>
          </w:p>
          <w:p w14:paraId="0ACCE0BA" w14:textId="77777777" w:rsidR="00373296" w:rsidRPr="00563008" w:rsidRDefault="00373296">
            <w:pPr>
              <w:pBdr>
                <w:top w:val="nil"/>
                <w:left w:val="nil"/>
                <w:bottom w:val="nil"/>
                <w:right w:val="nil"/>
                <w:between w:val="nil"/>
              </w:pBdr>
              <w:rPr>
                <w:rFonts w:ascii="Arial" w:eastAsia="Arial" w:hAnsi="Arial" w:cs="Arial"/>
                <w:color w:val="000000"/>
              </w:rPr>
            </w:pPr>
          </w:p>
          <w:p w14:paraId="70D60327" w14:textId="77777777" w:rsidR="00373296" w:rsidRPr="00563008" w:rsidRDefault="00373296">
            <w:pPr>
              <w:pBdr>
                <w:top w:val="nil"/>
                <w:left w:val="nil"/>
                <w:bottom w:val="nil"/>
                <w:right w:val="nil"/>
                <w:between w:val="nil"/>
              </w:pBdr>
              <w:rPr>
                <w:rFonts w:ascii="Arial" w:eastAsia="Arial" w:hAnsi="Arial" w:cs="Arial"/>
                <w:color w:val="000000"/>
              </w:rPr>
            </w:pPr>
          </w:p>
          <w:p w14:paraId="5D43E93A" w14:textId="77777777" w:rsidR="00373296" w:rsidRPr="00563008" w:rsidRDefault="00373296">
            <w:pPr>
              <w:pBdr>
                <w:top w:val="nil"/>
                <w:left w:val="nil"/>
                <w:bottom w:val="nil"/>
                <w:right w:val="nil"/>
                <w:between w:val="nil"/>
              </w:pBdr>
              <w:rPr>
                <w:rFonts w:ascii="Arial" w:eastAsia="Arial" w:hAnsi="Arial" w:cs="Arial"/>
                <w:color w:val="000000"/>
              </w:rPr>
            </w:pPr>
          </w:p>
          <w:p w14:paraId="11572B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Consistently identifies ongoing gaps and strategically chooses areas for further development</w:t>
            </w:r>
          </w:p>
        </w:tc>
      </w:tr>
      <w:tr w:rsidR="00373296" w:rsidRPr="00563008" w14:paraId="09CA4E27" w14:textId="77777777">
        <w:tc>
          <w:tcPr>
            <w:tcW w:w="4950" w:type="dxa"/>
            <w:tcBorders>
              <w:top w:val="single" w:sz="4" w:space="0" w:color="000000"/>
              <w:bottom w:val="single" w:sz="4" w:space="0" w:color="000000"/>
            </w:tcBorders>
            <w:shd w:val="clear" w:color="auto" w:fill="C9C9C9"/>
          </w:tcPr>
          <w:p w14:paraId="48281639" w14:textId="77777777" w:rsidR="00B965BD" w:rsidRPr="00F25A3D" w:rsidRDefault="004118F3" w:rsidP="00B965BD">
            <w:pPr>
              <w:rPr>
                <w:rFonts w:ascii="Arial" w:eastAsia="Arial" w:hAnsi="Arial" w:cs="Arial"/>
                <w:i/>
                <w:iCs/>
              </w:rPr>
            </w:pPr>
            <w:r w:rsidRPr="00563008">
              <w:rPr>
                <w:rFonts w:ascii="Arial" w:eastAsia="Arial" w:hAnsi="Arial" w:cs="Arial"/>
                <w:b/>
              </w:rPr>
              <w:lastRenderedPageBreak/>
              <w:t>Level 5</w:t>
            </w:r>
            <w:r w:rsidRPr="00563008">
              <w:rPr>
                <w:rFonts w:ascii="Arial" w:eastAsia="Arial" w:hAnsi="Arial" w:cs="Arial"/>
              </w:rPr>
              <w:t xml:space="preserve"> </w:t>
            </w:r>
            <w:r w:rsidR="00B965BD" w:rsidRPr="00F25A3D">
              <w:rPr>
                <w:rFonts w:ascii="Arial" w:eastAsia="Arial" w:hAnsi="Arial" w:cs="Arial"/>
                <w:i/>
                <w:iCs/>
              </w:rPr>
              <w:t xml:space="preserve">Models seeking performance data and accepting feedback with </w:t>
            </w:r>
            <w:proofErr w:type="gramStart"/>
            <w:r w:rsidR="00B965BD" w:rsidRPr="00F25A3D">
              <w:rPr>
                <w:rFonts w:ascii="Arial" w:eastAsia="Arial" w:hAnsi="Arial" w:cs="Arial"/>
                <w:i/>
                <w:iCs/>
              </w:rPr>
              <w:t>humility</w:t>
            </w:r>
            <w:proofErr w:type="gramEnd"/>
          </w:p>
          <w:p w14:paraId="48A46476" w14:textId="77777777" w:rsidR="00B965BD" w:rsidRPr="00F25A3D" w:rsidRDefault="00B965BD" w:rsidP="00B965BD">
            <w:pPr>
              <w:rPr>
                <w:rFonts w:ascii="Arial" w:eastAsia="Arial" w:hAnsi="Arial" w:cs="Arial"/>
                <w:i/>
                <w:iCs/>
              </w:rPr>
            </w:pPr>
          </w:p>
          <w:p w14:paraId="65AEE70B" w14:textId="77777777" w:rsidR="00B965BD" w:rsidRPr="00F25A3D" w:rsidRDefault="00B965BD" w:rsidP="00B965BD">
            <w:pPr>
              <w:rPr>
                <w:rFonts w:ascii="Arial" w:eastAsia="Arial" w:hAnsi="Arial" w:cs="Arial"/>
                <w:i/>
                <w:iCs/>
              </w:rPr>
            </w:pPr>
            <w:proofErr w:type="gramStart"/>
            <w:r w:rsidRPr="00F25A3D">
              <w:rPr>
                <w:rFonts w:ascii="Arial" w:eastAsia="Arial" w:hAnsi="Arial" w:cs="Arial"/>
                <w:i/>
                <w:iCs/>
              </w:rPr>
              <w:t>Coaches</w:t>
            </w:r>
            <w:proofErr w:type="gramEnd"/>
            <w:r w:rsidRPr="00F25A3D">
              <w:rPr>
                <w:rFonts w:ascii="Arial" w:eastAsia="Arial" w:hAnsi="Arial" w:cs="Arial"/>
                <w:i/>
                <w:iCs/>
              </w:rPr>
              <w:t xml:space="preserve"> others reflective practice </w:t>
            </w:r>
          </w:p>
          <w:p w14:paraId="6CEE9DD3" w14:textId="77777777" w:rsidR="00B965BD" w:rsidRPr="00F25A3D" w:rsidRDefault="00B965BD" w:rsidP="00B965BD">
            <w:pPr>
              <w:rPr>
                <w:rFonts w:ascii="Arial" w:eastAsia="Arial" w:hAnsi="Arial" w:cs="Arial"/>
                <w:i/>
                <w:iCs/>
              </w:rPr>
            </w:pPr>
          </w:p>
          <w:p w14:paraId="4DF0891F" w14:textId="1929A190" w:rsidR="00373296" w:rsidRPr="00563008" w:rsidRDefault="00B965BD" w:rsidP="00B965BD">
            <w:pPr>
              <w:rPr>
                <w:rFonts w:ascii="Arial" w:eastAsia="Arial" w:hAnsi="Arial" w:cs="Arial"/>
                <w:i/>
              </w:rPr>
            </w:pPr>
            <w:r w:rsidRPr="00F25A3D">
              <w:rPr>
                <w:rFonts w:ascii="Arial" w:eastAsia="Arial" w:hAnsi="Arial" w:cs="Arial"/>
                <w:i/>
                <w:iCs/>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FC954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Actively discusses learning goals with supervisors and colleagues; encourages other learners on the team to consider how their behavior affects the rest of the team</w:t>
            </w:r>
          </w:p>
        </w:tc>
      </w:tr>
      <w:tr w:rsidR="00373296" w:rsidRPr="00563008" w14:paraId="64B3EBB1" w14:textId="77777777">
        <w:tc>
          <w:tcPr>
            <w:tcW w:w="4950" w:type="dxa"/>
            <w:shd w:val="clear" w:color="auto" w:fill="FFD965"/>
          </w:tcPr>
          <w:p w14:paraId="3124DECC"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E840D8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5B07D0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Faculty evaluation</w:t>
            </w:r>
          </w:p>
          <w:p w14:paraId="55D9A43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Portfolio </w:t>
            </w:r>
          </w:p>
          <w:p w14:paraId="197CD14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 of learning plan</w:t>
            </w:r>
          </w:p>
          <w:p w14:paraId="647482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Self-assessment </w:t>
            </w:r>
          </w:p>
        </w:tc>
      </w:tr>
      <w:tr w:rsidR="00373296" w:rsidRPr="00563008" w14:paraId="6665E054" w14:textId="77777777">
        <w:tc>
          <w:tcPr>
            <w:tcW w:w="4950" w:type="dxa"/>
            <w:shd w:val="clear" w:color="auto" w:fill="8DB3E2"/>
          </w:tcPr>
          <w:p w14:paraId="6565C73B"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0C990BC9"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02B34D2" w14:textId="77777777">
        <w:trPr>
          <w:trHeight w:val="80"/>
        </w:trPr>
        <w:tc>
          <w:tcPr>
            <w:tcW w:w="4950" w:type="dxa"/>
            <w:shd w:val="clear" w:color="auto" w:fill="A8D08D"/>
          </w:tcPr>
          <w:p w14:paraId="6D5BED33"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AA7B2F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Burke AE, Benson B, Englander R, </w:t>
            </w:r>
            <w:proofErr w:type="spellStart"/>
            <w:r w:rsidRPr="00563008">
              <w:rPr>
                <w:rFonts w:ascii="Arial" w:eastAsia="Arial" w:hAnsi="Arial" w:cs="Arial"/>
                <w:color w:val="000000"/>
              </w:rPr>
              <w:t>Carraccio</w:t>
            </w:r>
            <w:proofErr w:type="spellEnd"/>
            <w:r w:rsidRPr="00563008">
              <w:rPr>
                <w:rFonts w:ascii="Arial" w:eastAsia="Arial" w:hAnsi="Arial" w:cs="Arial"/>
                <w:color w:val="000000"/>
              </w:rPr>
              <w:t xml:space="preserve"> C, Hicks PJ. Domain of competence: practice-based learning and improvement.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w:t>
            </w:r>
            <w:proofErr w:type="spellStart"/>
            <w:r w:rsidRPr="00563008">
              <w:rPr>
                <w:rFonts w:ascii="Arial" w:eastAsia="Arial" w:hAnsi="Arial" w:cs="Arial"/>
                <w:i/>
                <w:color w:val="000000"/>
              </w:rPr>
              <w:t>Pediatr</w:t>
            </w:r>
            <w:proofErr w:type="spellEnd"/>
            <w:r w:rsidRPr="00563008">
              <w:rPr>
                <w:rFonts w:ascii="Arial" w:eastAsia="Arial" w:hAnsi="Arial" w:cs="Arial"/>
                <w:i/>
                <w:color w:val="000000"/>
              </w:rPr>
              <w:t>.</w:t>
            </w:r>
            <w:r w:rsidRPr="00563008">
              <w:rPr>
                <w:rFonts w:ascii="Arial" w:eastAsia="Arial" w:hAnsi="Arial" w:cs="Arial"/>
                <w:color w:val="000000"/>
              </w:rPr>
              <w:t xml:space="preserve"> 2014;14: S38-S54. </w:t>
            </w:r>
            <w:hyperlink r:id="rId61">
              <w:r w:rsidRPr="00563008">
                <w:rPr>
                  <w:rFonts w:ascii="Arial" w:eastAsia="Arial" w:hAnsi="Arial" w:cs="Arial"/>
                  <w:color w:val="0000FF"/>
                  <w:u w:val="single"/>
                </w:rPr>
                <w:t>https://www.academicpedsjnl.net/article/S1876-2859(13)00333-1/fulltext</w:t>
              </w:r>
            </w:hyperlink>
            <w:r w:rsidRPr="00563008">
              <w:rPr>
                <w:rFonts w:ascii="Arial" w:eastAsia="Arial" w:hAnsi="Arial" w:cs="Arial"/>
                <w:color w:val="000000"/>
              </w:rPr>
              <w:t>. 2020.</w:t>
            </w:r>
          </w:p>
          <w:p w14:paraId="0E88934E" w14:textId="77777777" w:rsidR="00373296" w:rsidRPr="00563008" w:rsidRDefault="00BA6344" w:rsidP="00CA676B">
            <w:pPr>
              <w:numPr>
                <w:ilvl w:val="0"/>
                <w:numId w:val="1"/>
              </w:numPr>
              <w:pBdr>
                <w:top w:val="nil"/>
                <w:left w:val="nil"/>
                <w:bottom w:val="nil"/>
                <w:right w:val="nil"/>
                <w:between w:val="nil"/>
              </w:pBdr>
              <w:ind w:left="187" w:hanging="187"/>
              <w:rPr>
                <w:rFonts w:ascii="Arial" w:hAnsi="Arial" w:cs="Arial"/>
              </w:rPr>
            </w:pPr>
            <w:hyperlink r:id="rId62">
              <w:r w:rsidR="004118F3" w:rsidRPr="00563008">
                <w:rPr>
                  <w:rFonts w:ascii="Arial" w:eastAsia="Arial" w:hAnsi="Arial" w:cs="Arial"/>
                </w:rPr>
                <w:t>Hojat M</w:t>
              </w:r>
            </w:hyperlink>
            <w:r w:rsidR="004118F3" w:rsidRPr="00563008">
              <w:rPr>
                <w:rFonts w:ascii="Arial" w:eastAsia="Arial" w:hAnsi="Arial" w:cs="Arial"/>
              </w:rPr>
              <w:t xml:space="preserve">, </w:t>
            </w:r>
            <w:hyperlink r:id="rId63">
              <w:r w:rsidR="004118F3" w:rsidRPr="00563008">
                <w:rPr>
                  <w:rFonts w:ascii="Arial" w:eastAsia="Arial" w:hAnsi="Arial" w:cs="Arial"/>
                </w:rPr>
                <w:t>Veloski JJ</w:t>
              </w:r>
            </w:hyperlink>
            <w:r w:rsidR="004118F3" w:rsidRPr="00563008">
              <w:rPr>
                <w:rFonts w:ascii="Arial" w:eastAsia="Arial" w:hAnsi="Arial" w:cs="Arial"/>
              </w:rPr>
              <w:t xml:space="preserve">, </w:t>
            </w:r>
            <w:hyperlink r:id="rId64">
              <w:r w:rsidR="004118F3" w:rsidRPr="00563008">
                <w:rPr>
                  <w:rFonts w:ascii="Arial" w:eastAsia="Arial" w:hAnsi="Arial" w:cs="Arial"/>
                </w:rPr>
                <w:t>Gonnella JS</w:t>
              </w:r>
            </w:hyperlink>
            <w:r w:rsidR="004118F3" w:rsidRPr="00563008">
              <w:rPr>
                <w:rFonts w:ascii="Arial" w:eastAsia="Arial" w:hAnsi="Arial" w:cs="Arial"/>
              </w:rPr>
              <w:t xml:space="preserve">. Measurement and correlates of physicians' lifelong learning. </w:t>
            </w:r>
            <w:r w:rsidR="004118F3" w:rsidRPr="00563008">
              <w:rPr>
                <w:rFonts w:ascii="Arial" w:eastAsia="Arial" w:hAnsi="Arial" w:cs="Arial"/>
                <w:i/>
              </w:rPr>
              <w:t>Academic Medicine.</w:t>
            </w:r>
            <w:r w:rsidR="004118F3" w:rsidRPr="00563008">
              <w:rPr>
                <w:rFonts w:ascii="Arial" w:eastAsia="Arial" w:hAnsi="Arial" w:cs="Arial"/>
              </w:rPr>
              <w:t xml:space="preserve"> 2009;84(8):1066-1074. </w:t>
            </w:r>
            <w:hyperlink r:id="rId65">
              <w:r w:rsidR="004118F3" w:rsidRPr="00563008">
                <w:rPr>
                  <w:rFonts w:ascii="Arial" w:eastAsia="Arial" w:hAnsi="Arial" w:cs="Arial"/>
                  <w:color w:val="0000FF"/>
                  <w:u w:val="single"/>
                </w:rPr>
                <w:t>https://journals.lww.com/academicmedicine/fulltext/2009/08000/Measurement_and_Correlates_of_Physicians__Lifelong.21.aspx</w:t>
              </w:r>
            </w:hyperlink>
            <w:r w:rsidR="004118F3" w:rsidRPr="00563008">
              <w:rPr>
                <w:rFonts w:ascii="Arial" w:eastAsia="Arial" w:hAnsi="Arial" w:cs="Arial"/>
              </w:rPr>
              <w:t>. 2020.</w:t>
            </w:r>
          </w:p>
          <w:p w14:paraId="2887E3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Lockspeiser</w:t>
            </w:r>
            <w:proofErr w:type="spellEnd"/>
            <w:r w:rsidRPr="00563008">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563008">
              <w:rPr>
                <w:rFonts w:ascii="Arial" w:eastAsia="Arial" w:hAnsi="Arial" w:cs="Arial"/>
                <w:i/>
              </w:rPr>
              <w:t>Academic Medicine</w:t>
            </w:r>
            <w:r w:rsidRPr="00563008">
              <w:rPr>
                <w:rFonts w:ascii="Arial" w:eastAsia="Arial" w:hAnsi="Arial" w:cs="Arial"/>
              </w:rPr>
              <w:t xml:space="preserve">. 2013;88(10):1558-1563. </w:t>
            </w:r>
            <w:hyperlink r:id="rId66">
              <w:r w:rsidRPr="00563008">
                <w:rPr>
                  <w:rFonts w:ascii="Arial" w:eastAsia="Arial" w:hAnsi="Arial" w:cs="Arial"/>
                  <w:color w:val="0000FF"/>
                  <w:u w:val="single"/>
                </w:rPr>
                <w:t>https://journals.lww.com/academicmedicine/fulltext/2013/10000/Assessing_Residents__Written_Learning_Goals_and.39.aspx</w:t>
              </w:r>
            </w:hyperlink>
            <w:r w:rsidRPr="00563008">
              <w:rPr>
                <w:rFonts w:ascii="Arial" w:eastAsia="Arial" w:hAnsi="Arial" w:cs="Arial"/>
              </w:rPr>
              <w:t>. 2020.</w:t>
            </w:r>
          </w:p>
        </w:tc>
      </w:tr>
    </w:tbl>
    <w:p w14:paraId="14960654" w14:textId="77777777" w:rsidR="00373296" w:rsidRDefault="00373296">
      <w:pPr>
        <w:spacing w:line="240" w:lineRule="auto"/>
        <w:ind w:hanging="180"/>
        <w:rPr>
          <w:rFonts w:ascii="Arial" w:eastAsia="Arial" w:hAnsi="Arial" w:cs="Arial"/>
        </w:rPr>
      </w:pPr>
    </w:p>
    <w:p w14:paraId="5A7D742C" w14:textId="77777777" w:rsidR="00373296" w:rsidRDefault="004118F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5FC391B8" w14:textId="77777777">
        <w:trPr>
          <w:trHeight w:val="760"/>
        </w:trPr>
        <w:tc>
          <w:tcPr>
            <w:tcW w:w="14125" w:type="dxa"/>
            <w:gridSpan w:val="2"/>
            <w:shd w:val="clear" w:color="auto" w:fill="9CC3E5"/>
          </w:tcPr>
          <w:p w14:paraId="19DE91E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1: Professional Behavior and Ethical Principles </w:t>
            </w:r>
          </w:p>
          <w:p w14:paraId="0A90601B"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73296" w14:paraId="69A6AB53" w14:textId="77777777">
        <w:tc>
          <w:tcPr>
            <w:tcW w:w="4950" w:type="dxa"/>
            <w:shd w:val="clear" w:color="auto" w:fill="FAC090"/>
          </w:tcPr>
          <w:p w14:paraId="6CBA3C99"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FB3A3F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05AE1C7F" w14:textId="77777777">
        <w:tc>
          <w:tcPr>
            <w:tcW w:w="4950" w:type="dxa"/>
            <w:tcBorders>
              <w:top w:val="single" w:sz="4" w:space="0" w:color="000000"/>
              <w:bottom w:val="single" w:sz="4" w:space="0" w:color="000000"/>
            </w:tcBorders>
            <w:shd w:val="clear" w:color="auto" w:fill="C9C9C9"/>
          </w:tcPr>
          <w:p w14:paraId="0ADF0FC7"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445B46" w:rsidRPr="00445B46">
              <w:rPr>
                <w:rFonts w:ascii="Arial" w:eastAsia="Arial" w:hAnsi="Arial" w:cs="Arial"/>
                <w:i/>
                <w:color w:val="000000"/>
              </w:rPr>
              <w:t xml:space="preserve">Demonstrates knowledge of the ethical principles underlying informed consent, surrogate decision making, advance directives, confidentiality, error disclosure, stewardship of limited resources, and related </w:t>
            </w:r>
            <w:proofErr w:type="gramStart"/>
            <w:r w:rsidR="00445B46" w:rsidRPr="00445B46">
              <w:rPr>
                <w:rFonts w:ascii="Arial" w:eastAsia="Arial" w:hAnsi="Arial" w:cs="Arial"/>
                <w:i/>
                <w:color w:val="000000"/>
              </w:rPr>
              <w:t>topics</w:t>
            </w:r>
            <w:proofErr w:type="gramEnd"/>
          </w:p>
          <w:p w14:paraId="2A6CFF70" w14:textId="77777777" w:rsidR="00445B46" w:rsidRPr="00445B46" w:rsidRDefault="00445B46" w:rsidP="00445B46">
            <w:pPr>
              <w:rPr>
                <w:rFonts w:ascii="Arial" w:eastAsia="Arial" w:hAnsi="Arial" w:cs="Arial"/>
                <w:i/>
                <w:color w:val="000000"/>
              </w:rPr>
            </w:pPr>
          </w:p>
          <w:p w14:paraId="5E9A0A6B" w14:textId="329043BB" w:rsidR="00373296" w:rsidRPr="00563008" w:rsidRDefault="00445B46" w:rsidP="00445B46">
            <w:pPr>
              <w:rPr>
                <w:rFonts w:ascii="Arial" w:eastAsia="Arial" w:hAnsi="Arial" w:cs="Arial"/>
                <w:i/>
                <w:color w:val="000000"/>
              </w:rPr>
            </w:pPr>
            <w:r w:rsidRPr="00445B4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68E825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situations (e.g., informed consent process) </w:t>
            </w:r>
          </w:p>
          <w:p w14:paraId="342A0FE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Obtains informed consent for </w:t>
            </w:r>
            <w:proofErr w:type="gramStart"/>
            <w:r w:rsidRPr="00563008">
              <w:rPr>
                <w:rFonts w:ascii="Arial" w:eastAsia="Arial" w:hAnsi="Arial" w:cs="Arial"/>
                <w:color w:val="000000"/>
              </w:rPr>
              <w:t>procedures</w:t>
            </w:r>
            <w:proofErr w:type="gramEnd"/>
          </w:p>
          <w:p w14:paraId="4CB1E145" w14:textId="77777777" w:rsidR="00373296" w:rsidRPr="00563008" w:rsidRDefault="00373296">
            <w:pPr>
              <w:pBdr>
                <w:top w:val="nil"/>
                <w:left w:val="nil"/>
                <w:bottom w:val="nil"/>
                <w:right w:val="nil"/>
                <w:between w:val="nil"/>
              </w:pBdr>
              <w:rPr>
                <w:rFonts w:ascii="Arial" w:eastAsia="Arial" w:hAnsi="Arial" w:cs="Arial"/>
                <w:color w:val="000000"/>
              </w:rPr>
            </w:pPr>
          </w:p>
          <w:p w14:paraId="5F1BFCAA" w14:textId="77777777" w:rsidR="00373296" w:rsidRPr="00563008" w:rsidRDefault="00373296">
            <w:pPr>
              <w:pBdr>
                <w:top w:val="nil"/>
                <w:left w:val="nil"/>
                <w:bottom w:val="nil"/>
                <w:right w:val="nil"/>
                <w:between w:val="nil"/>
              </w:pBdr>
              <w:rPr>
                <w:rFonts w:ascii="Arial" w:eastAsia="Arial" w:hAnsi="Arial" w:cs="Arial"/>
                <w:color w:val="000000"/>
              </w:rPr>
            </w:pPr>
          </w:p>
          <w:p w14:paraId="4FB8F5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and describes potential triggers for professionalism lapses, describes when and how to appropriately report professionalism lapses, and outlines strategies for addressing common barriers to reporting </w:t>
            </w:r>
          </w:p>
        </w:tc>
      </w:tr>
      <w:tr w:rsidR="00373296" w14:paraId="262E9534" w14:textId="77777777">
        <w:tc>
          <w:tcPr>
            <w:tcW w:w="4950" w:type="dxa"/>
            <w:tcBorders>
              <w:top w:val="single" w:sz="4" w:space="0" w:color="000000"/>
              <w:bottom w:val="single" w:sz="4" w:space="0" w:color="000000"/>
            </w:tcBorders>
            <w:shd w:val="clear" w:color="auto" w:fill="C9C9C9"/>
          </w:tcPr>
          <w:p w14:paraId="18A36DD6"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 xml:space="preserve">Analyzes straightforward situations using ethical </w:t>
            </w:r>
            <w:proofErr w:type="gramStart"/>
            <w:r w:rsidR="00445B46" w:rsidRPr="00445B46">
              <w:rPr>
                <w:rFonts w:ascii="Arial" w:eastAsia="Arial" w:hAnsi="Arial" w:cs="Arial"/>
                <w:i/>
              </w:rPr>
              <w:t>principles</w:t>
            </w:r>
            <w:proofErr w:type="gramEnd"/>
          </w:p>
          <w:p w14:paraId="135C58FA" w14:textId="7483FE78" w:rsidR="00445B46" w:rsidRDefault="00445B46" w:rsidP="00445B46">
            <w:pPr>
              <w:rPr>
                <w:rFonts w:ascii="Arial" w:eastAsia="Arial" w:hAnsi="Arial" w:cs="Arial"/>
                <w:i/>
              </w:rPr>
            </w:pPr>
          </w:p>
          <w:p w14:paraId="06C63A88" w14:textId="77777777" w:rsidR="006101DD" w:rsidRPr="00445B46" w:rsidRDefault="006101DD" w:rsidP="00445B46">
            <w:pPr>
              <w:rPr>
                <w:rFonts w:ascii="Arial" w:eastAsia="Arial" w:hAnsi="Arial" w:cs="Arial"/>
                <w:i/>
              </w:rPr>
            </w:pPr>
          </w:p>
          <w:p w14:paraId="3F4F115B" w14:textId="58CE3421" w:rsidR="00373296" w:rsidRPr="00563008" w:rsidRDefault="00445B46" w:rsidP="00445B46">
            <w:pPr>
              <w:rPr>
                <w:rFonts w:ascii="Arial" w:eastAsia="Arial" w:hAnsi="Arial" w:cs="Arial"/>
                <w:i/>
              </w:rPr>
            </w:pPr>
            <w:r w:rsidRPr="00445B46">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E1FF9BD" w14:textId="57FF343D"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Demonstrates professional behavior in routine situations and uses ethical principles to analyze straightforward situations, and can acknowledge a lapse without becoming defensive, making excuses, or blaming </w:t>
            </w:r>
            <w:proofErr w:type="gramStart"/>
            <w:r w:rsidRPr="00563008">
              <w:rPr>
                <w:rFonts w:ascii="Arial" w:eastAsia="Arial" w:hAnsi="Arial" w:cs="Arial"/>
                <w:color w:val="000000"/>
              </w:rPr>
              <w:t>other</w:t>
            </w:r>
            <w:r w:rsidR="006101DD">
              <w:rPr>
                <w:rFonts w:ascii="Arial" w:eastAsia="Arial" w:hAnsi="Arial" w:cs="Arial"/>
                <w:color w:val="000000"/>
              </w:rPr>
              <w:t>s</w:t>
            </w:r>
            <w:proofErr w:type="gramEnd"/>
          </w:p>
          <w:p w14:paraId="2ADDA798" w14:textId="77777777" w:rsidR="006101DD" w:rsidRPr="006101DD" w:rsidRDefault="006101DD" w:rsidP="006101DD">
            <w:pPr>
              <w:pBdr>
                <w:top w:val="nil"/>
                <w:left w:val="nil"/>
                <w:bottom w:val="nil"/>
                <w:right w:val="nil"/>
                <w:between w:val="nil"/>
              </w:pBdr>
              <w:rPr>
                <w:rFonts w:ascii="Arial" w:hAnsi="Arial" w:cs="Arial"/>
              </w:rPr>
            </w:pPr>
          </w:p>
          <w:p w14:paraId="24B55B4A" w14:textId="1BBC88E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Apologizes for the lapse when appropriate and taking steps to make amends if </w:t>
            </w:r>
            <w:proofErr w:type="gramStart"/>
            <w:r w:rsidRPr="00563008">
              <w:rPr>
                <w:rFonts w:ascii="Arial" w:eastAsia="Arial" w:hAnsi="Arial" w:cs="Arial"/>
                <w:color w:val="000000"/>
              </w:rPr>
              <w:t>needed</w:t>
            </w:r>
            <w:proofErr w:type="gramEnd"/>
          </w:p>
          <w:p w14:paraId="5C7BF98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Articulates strategies for preventing similar lapses in the </w:t>
            </w:r>
            <w:proofErr w:type="gramStart"/>
            <w:r w:rsidRPr="00563008">
              <w:rPr>
                <w:rFonts w:ascii="Arial" w:eastAsia="Arial" w:hAnsi="Arial" w:cs="Arial"/>
                <w:color w:val="000000"/>
              </w:rPr>
              <w:t>future</w:t>
            </w:r>
            <w:proofErr w:type="gramEnd"/>
            <w:r w:rsidRPr="00563008">
              <w:rPr>
                <w:rFonts w:ascii="Arial" w:eastAsia="Arial" w:hAnsi="Arial" w:cs="Arial"/>
                <w:color w:val="000000"/>
              </w:rPr>
              <w:t xml:space="preserve"> </w:t>
            </w:r>
          </w:p>
          <w:p w14:paraId="1B1F989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Recognizes and responds effectively to the emotions of others</w:t>
            </w:r>
          </w:p>
        </w:tc>
      </w:tr>
      <w:tr w:rsidR="00373296" w14:paraId="3A31D6C2" w14:textId="77777777">
        <w:tc>
          <w:tcPr>
            <w:tcW w:w="4950" w:type="dxa"/>
            <w:tcBorders>
              <w:top w:val="single" w:sz="4" w:space="0" w:color="000000"/>
              <w:bottom w:val="single" w:sz="4" w:space="0" w:color="000000"/>
            </w:tcBorders>
            <w:shd w:val="clear" w:color="auto" w:fill="C9C9C9"/>
          </w:tcPr>
          <w:p w14:paraId="28710739"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Recognizes the need and uses appropriate resources to seek help in managing and resolving complex ethical </w:t>
            </w:r>
            <w:proofErr w:type="gramStart"/>
            <w:r w:rsidR="00445B46" w:rsidRPr="00445B46">
              <w:rPr>
                <w:rFonts w:ascii="Arial" w:eastAsia="Arial" w:hAnsi="Arial" w:cs="Arial"/>
                <w:i/>
                <w:color w:val="000000"/>
              </w:rPr>
              <w:t>situations</w:t>
            </w:r>
            <w:proofErr w:type="gramEnd"/>
            <w:r w:rsidR="00445B46" w:rsidRPr="00445B46">
              <w:rPr>
                <w:rFonts w:ascii="Arial" w:eastAsia="Arial" w:hAnsi="Arial" w:cs="Arial"/>
                <w:i/>
                <w:color w:val="000000"/>
              </w:rPr>
              <w:t xml:space="preserve"> </w:t>
            </w:r>
          </w:p>
          <w:p w14:paraId="59202BAE" w14:textId="11725D17" w:rsidR="00445B46" w:rsidRDefault="00445B46" w:rsidP="00445B46">
            <w:pPr>
              <w:rPr>
                <w:rFonts w:ascii="Arial" w:eastAsia="Arial" w:hAnsi="Arial" w:cs="Arial"/>
                <w:i/>
                <w:color w:val="000000"/>
              </w:rPr>
            </w:pPr>
          </w:p>
          <w:p w14:paraId="6B6A083B" w14:textId="3AFC30A6" w:rsidR="00445B46" w:rsidRDefault="00445B46" w:rsidP="00445B46">
            <w:pPr>
              <w:rPr>
                <w:rFonts w:ascii="Arial" w:eastAsia="Arial" w:hAnsi="Arial" w:cs="Arial"/>
                <w:i/>
                <w:color w:val="000000"/>
              </w:rPr>
            </w:pPr>
          </w:p>
          <w:p w14:paraId="77E312FD" w14:textId="5D5C6713" w:rsidR="006101DD" w:rsidRDefault="006101DD" w:rsidP="00445B46">
            <w:pPr>
              <w:rPr>
                <w:rFonts w:ascii="Arial" w:eastAsia="Arial" w:hAnsi="Arial" w:cs="Arial"/>
                <w:i/>
                <w:color w:val="000000"/>
              </w:rPr>
            </w:pPr>
          </w:p>
          <w:p w14:paraId="3CEB24C9" w14:textId="23EF078A" w:rsidR="006101DD" w:rsidRDefault="006101DD" w:rsidP="00445B46">
            <w:pPr>
              <w:rPr>
                <w:rFonts w:ascii="Arial" w:eastAsia="Arial" w:hAnsi="Arial" w:cs="Arial"/>
                <w:i/>
                <w:color w:val="000000"/>
              </w:rPr>
            </w:pPr>
          </w:p>
          <w:p w14:paraId="24010EC7" w14:textId="57A0B35F" w:rsidR="006101DD" w:rsidRDefault="006101DD" w:rsidP="00445B46">
            <w:pPr>
              <w:rPr>
                <w:rFonts w:ascii="Arial" w:eastAsia="Arial" w:hAnsi="Arial" w:cs="Arial"/>
                <w:i/>
                <w:color w:val="000000"/>
              </w:rPr>
            </w:pPr>
          </w:p>
          <w:p w14:paraId="4B0E1D80" w14:textId="77777777" w:rsidR="006101DD" w:rsidRDefault="006101DD" w:rsidP="00445B46">
            <w:pPr>
              <w:rPr>
                <w:rFonts w:ascii="Arial" w:eastAsia="Arial" w:hAnsi="Arial" w:cs="Arial"/>
                <w:i/>
                <w:color w:val="000000"/>
              </w:rPr>
            </w:pPr>
          </w:p>
          <w:p w14:paraId="509D7264" w14:textId="433A54D9" w:rsidR="006101DD" w:rsidRDefault="006101DD" w:rsidP="00445B46">
            <w:pPr>
              <w:rPr>
                <w:rFonts w:ascii="Arial" w:eastAsia="Arial" w:hAnsi="Arial" w:cs="Arial"/>
                <w:i/>
                <w:color w:val="000000"/>
              </w:rPr>
            </w:pPr>
          </w:p>
          <w:p w14:paraId="2FD5DF9A" w14:textId="77777777" w:rsidR="006101DD" w:rsidRPr="00445B46" w:rsidRDefault="006101DD" w:rsidP="00445B46">
            <w:pPr>
              <w:rPr>
                <w:rFonts w:ascii="Arial" w:eastAsia="Arial" w:hAnsi="Arial" w:cs="Arial"/>
                <w:i/>
                <w:color w:val="000000"/>
              </w:rPr>
            </w:pPr>
          </w:p>
          <w:p w14:paraId="5B89DE0A" w14:textId="4238A081" w:rsidR="00373296" w:rsidRPr="00563008" w:rsidRDefault="00445B46" w:rsidP="00445B46">
            <w:pPr>
              <w:rPr>
                <w:rFonts w:ascii="Arial" w:eastAsia="Arial" w:hAnsi="Arial" w:cs="Arial"/>
                <w:i/>
                <w:color w:val="000000"/>
              </w:rPr>
            </w:pPr>
            <w:r w:rsidRPr="00445B4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1804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Analyzes complex situations, such as how the clinical situation evokes strong emotions, conflicts (or perceived conflicts) between patients/providers/staff or between professional values; the fellow navigates a situation while not at his/her personal best (due to fatigue, hunger, stress, etc.), or the system poses barriers to professional behavior (e.g., inefficient workflow, inadequate staffing, conflicting policies)</w:t>
            </w:r>
          </w:p>
          <w:p w14:paraId="5B712D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Recognizes own limitations and seeks resources to help manage and resolve complex ethical situations such as:</w:t>
            </w:r>
          </w:p>
          <w:p w14:paraId="1FFD2E8E" w14:textId="77777777" w:rsidR="00373296" w:rsidRPr="00563008" w:rsidRDefault="004118F3">
            <w:pPr>
              <w:numPr>
                <w:ilvl w:val="1"/>
                <w:numId w:val="3"/>
              </w:numPr>
              <w:pBdr>
                <w:top w:val="nil"/>
                <w:left w:val="nil"/>
                <w:bottom w:val="nil"/>
                <w:right w:val="nil"/>
                <w:between w:val="nil"/>
              </w:pBdr>
              <w:ind w:left="547" w:hanging="187"/>
              <w:rPr>
                <w:rFonts w:ascii="Arial" w:hAnsi="Arial" w:cs="Arial"/>
                <w:color w:val="000000"/>
              </w:rPr>
            </w:pPr>
            <w:r w:rsidRPr="00563008">
              <w:rPr>
                <w:rFonts w:ascii="Arial" w:eastAsia="Arial" w:hAnsi="Arial" w:cs="Arial"/>
                <w:color w:val="000000"/>
              </w:rPr>
              <w:t xml:space="preserve">requesting an ethics consult (e.g., Jehovah’s Witness patient with potential transfusion needs) </w:t>
            </w:r>
          </w:p>
          <w:p w14:paraId="4EEFBE8C" w14:textId="77777777" w:rsidR="00373296" w:rsidRPr="00563008" w:rsidRDefault="004118F3">
            <w:pPr>
              <w:numPr>
                <w:ilvl w:val="1"/>
                <w:numId w:val="3"/>
              </w:numPr>
              <w:pBdr>
                <w:top w:val="nil"/>
                <w:left w:val="nil"/>
                <w:bottom w:val="nil"/>
                <w:right w:val="nil"/>
                <w:between w:val="nil"/>
              </w:pBdr>
              <w:ind w:left="547" w:hanging="187"/>
              <w:rPr>
                <w:rFonts w:ascii="Arial" w:hAnsi="Arial" w:cs="Arial"/>
                <w:color w:val="000000"/>
              </w:rPr>
            </w:pPr>
            <w:r w:rsidRPr="00563008">
              <w:rPr>
                <w:rFonts w:ascii="Arial" w:eastAsia="Arial" w:hAnsi="Arial" w:cs="Arial"/>
                <w:color w:val="000000"/>
              </w:rPr>
              <w:t>submitting IRB review for a research project</w:t>
            </w:r>
          </w:p>
          <w:p w14:paraId="1E298C68" w14:textId="77777777" w:rsidR="006101DD" w:rsidRPr="006101DD" w:rsidRDefault="006101DD" w:rsidP="006101DD">
            <w:pPr>
              <w:pBdr>
                <w:top w:val="nil"/>
                <w:left w:val="nil"/>
                <w:bottom w:val="nil"/>
                <w:right w:val="nil"/>
                <w:between w:val="nil"/>
              </w:pBdr>
              <w:rPr>
                <w:rFonts w:ascii="Arial" w:hAnsi="Arial" w:cs="Arial"/>
              </w:rPr>
            </w:pPr>
          </w:p>
          <w:p w14:paraId="5E6DED34" w14:textId="3AEFD77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Analyzes difficult real or hypothetical ethics and professionalism case scenarios or situations, recognizes own limitations, and consistently demonstrates professional behavior</w:t>
            </w:r>
          </w:p>
        </w:tc>
      </w:tr>
      <w:tr w:rsidR="00373296" w14:paraId="38850F10" w14:textId="77777777">
        <w:tc>
          <w:tcPr>
            <w:tcW w:w="4950" w:type="dxa"/>
            <w:tcBorders>
              <w:top w:val="single" w:sz="4" w:space="0" w:color="000000"/>
              <w:bottom w:val="single" w:sz="4" w:space="0" w:color="000000"/>
            </w:tcBorders>
            <w:shd w:val="clear" w:color="auto" w:fill="C9C9C9"/>
          </w:tcPr>
          <w:p w14:paraId="0D9E83BE" w14:textId="262A1CAF" w:rsidR="00445B46" w:rsidRPr="00445B46" w:rsidRDefault="004118F3" w:rsidP="00445B46">
            <w:pPr>
              <w:rPr>
                <w:rFonts w:ascii="Arial" w:eastAsia="Arial" w:hAnsi="Arial" w:cs="Arial"/>
                <w:i/>
              </w:rPr>
            </w:pPr>
            <w:r w:rsidRPr="00563008">
              <w:rPr>
                <w:rFonts w:ascii="Arial" w:eastAsia="Arial" w:hAnsi="Arial" w:cs="Arial"/>
                <w:b/>
              </w:rPr>
              <w:lastRenderedPageBreak/>
              <w:t>Level 4</w:t>
            </w:r>
            <w:r w:rsidRPr="00563008">
              <w:rPr>
                <w:rFonts w:ascii="Arial" w:eastAsia="Arial" w:hAnsi="Arial" w:cs="Arial"/>
              </w:rPr>
              <w:t xml:space="preserve"> </w:t>
            </w:r>
            <w:r w:rsidR="00445B46" w:rsidRPr="00445B46">
              <w:rPr>
                <w:rFonts w:ascii="Arial" w:eastAsia="Arial" w:hAnsi="Arial" w:cs="Arial"/>
                <w:i/>
              </w:rPr>
              <w:t xml:space="preserve">Independently resolves and manages complex ethical </w:t>
            </w:r>
            <w:proofErr w:type="gramStart"/>
            <w:r w:rsidR="00445B46" w:rsidRPr="00445B46">
              <w:rPr>
                <w:rFonts w:ascii="Arial" w:eastAsia="Arial" w:hAnsi="Arial" w:cs="Arial"/>
                <w:i/>
              </w:rPr>
              <w:t>situations</w:t>
            </w:r>
            <w:proofErr w:type="gramEnd"/>
          </w:p>
          <w:p w14:paraId="41FC9431" w14:textId="77777777" w:rsidR="00445B46" w:rsidRPr="00445B46" w:rsidRDefault="00445B46" w:rsidP="00445B46">
            <w:pPr>
              <w:rPr>
                <w:rFonts w:ascii="Arial" w:eastAsia="Arial" w:hAnsi="Arial" w:cs="Arial"/>
                <w:i/>
              </w:rPr>
            </w:pPr>
          </w:p>
          <w:p w14:paraId="4811ABFA" w14:textId="11CDFB30" w:rsidR="00373296" w:rsidRPr="00563008" w:rsidRDefault="00445B46" w:rsidP="00445B46">
            <w:pPr>
              <w:rPr>
                <w:rFonts w:ascii="Arial" w:eastAsia="Arial" w:hAnsi="Arial" w:cs="Arial"/>
                <w:i/>
              </w:rPr>
            </w:pPr>
            <w:r w:rsidRPr="00445B4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8FF6E9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Actively seeks to consider the perspectives of </w:t>
            </w:r>
            <w:proofErr w:type="gramStart"/>
            <w:r w:rsidRPr="00563008">
              <w:rPr>
                <w:rFonts w:ascii="Arial" w:eastAsia="Arial" w:hAnsi="Arial" w:cs="Arial"/>
                <w:color w:val="000000"/>
              </w:rPr>
              <w:t>others</w:t>
            </w:r>
            <w:proofErr w:type="gramEnd"/>
          </w:p>
          <w:p w14:paraId="2A4339E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Models respect for patients and expects the same from </w:t>
            </w:r>
            <w:proofErr w:type="gramStart"/>
            <w:r w:rsidRPr="00563008">
              <w:rPr>
                <w:rFonts w:ascii="Arial" w:eastAsia="Arial" w:hAnsi="Arial" w:cs="Arial"/>
                <w:color w:val="000000"/>
              </w:rPr>
              <w:t>others</w:t>
            </w:r>
            <w:proofErr w:type="gramEnd"/>
          </w:p>
          <w:p w14:paraId="3447DE52" w14:textId="77777777" w:rsidR="006101DD" w:rsidRPr="006101DD" w:rsidRDefault="006101DD" w:rsidP="006101DD">
            <w:pPr>
              <w:pBdr>
                <w:top w:val="nil"/>
                <w:left w:val="nil"/>
                <w:bottom w:val="nil"/>
                <w:right w:val="nil"/>
                <w:between w:val="nil"/>
              </w:pBdr>
              <w:rPr>
                <w:rFonts w:ascii="Arial" w:hAnsi="Arial" w:cs="Arial"/>
              </w:rPr>
            </w:pPr>
          </w:p>
          <w:p w14:paraId="70103318" w14:textId="778E971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and </w:t>
            </w:r>
            <w:r w:rsidR="008C4BC3">
              <w:rPr>
                <w:rFonts w:ascii="Arial" w:eastAsia="Arial" w:hAnsi="Arial" w:cs="Arial"/>
                <w:color w:val="000000"/>
              </w:rPr>
              <w:t>uses</w:t>
            </w:r>
            <w:r w:rsidR="008C4BC3" w:rsidRPr="00563008">
              <w:rPr>
                <w:rFonts w:ascii="Arial" w:eastAsia="Arial" w:hAnsi="Arial" w:cs="Arial"/>
                <w:color w:val="000000"/>
              </w:rPr>
              <w:t xml:space="preserve"> </w:t>
            </w:r>
            <w:r w:rsidRPr="00563008">
              <w:rPr>
                <w:rFonts w:ascii="Arial" w:eastAsia="Arial" w:hAnsi="Arial" w:cs="Arial"/>
                <w:color w:val="000000"/>
              </w:rPr>
              <w:t>appropriate resources for managing and resolving ethical dilemmas (e.g., ethics consultations, literature review, risk management/legal consultation)</w:t>
            </w:r>
          </w:p>
        </w:tc>
      </w:tr>
      <w:tr w:rsidR="00373296" w14:paraId="66167085" w14:textId="77777777">
        <w:tc>
          <w:tcPr>
            <w:tcW w:w="4950" w:type="dxa"/>
            <w:tcBorders>
              <w:top w:val="single" w:sz="4" w:space="0" w:color="000000"/>
              <w:bottom w:val="single" w:sz="4" w:space="0" w:color="000000"/>
            </w:tcBorders>
            <w:shd w:val="clear" w:color="auto" w:fill="C9C9C9"/>
          </w:tcPr>
          <w:p w14:paraId="693C7772"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 xml:space="preserve">Identifies and seeks to address system-level factors that induce or exacerbate ethical problems or impede their </w:t>
            </w:r>
            <w:proofErr w:type="gramStart"/>
            <w:r w:rsidR="00445B46" w:rsidRPr="00445B46">
              <w:rPr>
                <w:rFonts w:ascii="Arial" w:eastAsia="Arial" w:hAnsi="Arial" w:cs="Arial"/>
                <w:i/>
              </w:rPr>
              <w:t>resolution</w:t>
            </w:r>
            <w:proofErr w:type="gramEnd"/>
          </w:p>
          <w:p w14:paraId="4FBF4706" w14:textId="3875F67B" w:rsidR="00445B46" w:rsidRDefault="00445B46" w:rsidP="00445B46">
            <w:pPr>
              <w:rPr>
                <w:rFonts w:ascii="Arial" w:eastAsia="Arial" w:hAnsi="Arial" w:cs="Arial"/>
                <w:i/>
              </w:rPr>
            </w:pPr>
          </w:p>
          <w:p w14:paraId="207DAFBE" w14:textId="10CBC473" w:rsidR="006101DD" w:rsidRDefault="006101DD" w:rsidP="00445B46">
            <w:pPr>
              <w:rPr>
                <w:rFonts w:ascii="Arial" w:eastAsia="Arial" w:hAnsi="Arial" w:cs="Arial"/>
                <w:i/>
              </w:rPr>
            </w:pPr>
          </w:p>
          <w:p w14:paraId="743C1AA2" w14:textId="77777777" w:rsidR="006101DD" w:rsidRPr="00445B46" w:rsidRDefault="006101DD" w:rsidP="00445B46">
            <w:pPr>
              <w:rPr>
                <w:rFonts w:ascii="Arial" w:eastAsia="Arial" w:hAnsi="Arial" w:cs="Arial"/>
                <w:i/>
              </w:rPr>
            </w:pPr>
          </w:p>
          <w:p w14:paraId="47B5915E" w14:textId="2A04841C" w:rsidR="00373296" w:rsidRPr="00563008" w:rsidRDefault="00445B46" w:rsidP="00445B46">
            <w:pPr>
              <w:rPr>
                <w:rFonts w:ascii="Arial" w:eastAsia="Arial" w:hAnsi="Arial" w:cs="Arial"/>
                <w:i/>
              </w:rPr>
            </w:pPr>
            <w:proofErr w:type="gramStart"/>
            <w:r w:rsidRPr="00445B46">
              <w:rPr>
                <w:rFonts w:ascii="Arial" w:eastAsia="Arial" w:hAnsi="Arial" w:cs="Arial"/>
                <w:i/>
              </w:rPr>
              <w:t>Coaches</w:t>
            </w:r>
            <w:proofErr w:type="gramEnd"/>
            <w:r w:rsidRPr="00445B46">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D3E4E02" w14:textId="4C392F58" w:rsidR="006101DD" w:rsidRPr="006101DD" w:rsidRDefault="006101DD"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w:t>
            </w:r>
            <w:r>
              <w:rPr>
                <w:rFonts w:ascii="Arial" w:eastAsia="Arial" w:hAnsi="Arial" w:cs="Arial"/>
                <w:color w:val="000000"/>
              </w:rPr>
              <w:t>learner</w:t>
            </w:r>
            <w:r w:rsidRPr="00563008">
              <w:rPr>
                <w:rFonts w:ascii="Arial" w:eastAsia="Arial" w:hAnsi="Arial" w:cs="Arial"/>
                <w:color w:val="000000"/>
              </w:rPr>
              <w:t xml:space="preserve"> grievance committee, etc.)</w:t>
            </w:r>
          </w:p>
          <w:p w14:paraId="48DA280C" w14:textId="77777777" w:rsidR="006101DD" w:rsidRPr="006101DD" w:rsidRDefault="006101DD" w:rsidP="006101DD">
            <w:pPr>
              <w:pBdr>
                <w:top w:val="nil"/>
                <w:left w:val="nil"/>
                <w:bottom w:val="nil"/>
                <w:right w:val="nil"/>
                <w:between w:val="nil"/>
              </w:pBdr>
              <w:rPr>
                <w:rFonts w:ascii="Arial" w:hAnsi="Arial" w:cs="Arial"/>
              </w:rPr>
            </w:pPr>
          </w:p>
          <w:p w14:paraId="7DD4C1A9" w14:textId="19785588" w:rsidR="00373296" w:rsidRPr="006101DD" w:rsidRDefault="004118F3" w:rsidP="006101DD">
            <w:pPr>
              <w:numPr>
                <w:ilvl w:val="0"/>
                <w:numId w:val="1"/>
              </w:numPr>
              <w:pBdr>
                <w:top w:val="nil"/>
                <w:left w:val="nil"/>
                <w:bottom w:val="nil"/>
                <w:right w:val="nil"/>
                <w:between w:val="nil"/>
              </w:pBdr>
              <w:ind w:left="187" w:hanging="187"/>
              <w:rPr>
                <w:rFonts w:ascii="Arial" w:hAnsi="Arial" w:cs="Arial"/>
              </w:rPr>
            </w:pPr>
            <w:proofErr w:type="gramStart"/>
            <w:r w:rsidRPr="00563008">
              <w:rPr>
                <w:rFonts w:ascii="Arial" w:eastAsia="Arial" w:hAnsi="Arial" w:cs="Arial"/>
                <w:color w:val="000000"/>
              </w:rPr>
              <w:t>Coaches</w:t>
            </w:r>
            <w:proofErr w:type="gramEnd"/>
            <w:r w:rsidRPr="00563008">
              <w:rPr>
                <w:rFonts w:ascii="Arial" w:eastAsia="Arial" w:hAnsi="Arial" w:cs="Arial"/>
                <w:color w:val="000000"/>
              </w:rPr>
              <w:t xml:space="preserve"> others when their behavior fails to meet professional expectations, either in the moment (for minor or moderate single episodes of unprofessional behavior) or after the moment (for major single episodes or repeated minor to moderate episodes of unprofessional behavior)</w:t>
            </w:r>
          </w:p>
        </w:tc>
      </w:tr>
      <w:tr w:rsidR="00373296" w14:paraId="3B1C2C29" w14:textId="77777777">
        <w:tc>
          <w:tcPr>
            <w:tcW w:w="4950" w:type="dxa"/>
            <w:shd w:val="clear" w:color="auto" w:fill="FFD965"/>
          </w:tcPr>
          <w:p w14:paraId="05E78F8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1F7A3FD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2FF07A2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Global evaluation</w:t>
            </w:r>
          </w:p>
          <w:p w14:paraId="378B93A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Mentor and program director observations</w:t>
            </w:r>
          </w:p>
          <w:p w14:paraId="00ABFA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Multisource feedback</w:t>
            </w:r>
          </w:p>
          <w:p w14:paraId="60B51C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Oral or written self-reflection (e.g., of a personal or observed lapse, ethical dilemma, or systems-level factors)</w:t>
            </w:r>
          </w:p>
          <w:p w14:paraId="1F2074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Simulation </w:t>
            </w:r>
          </w:p>
        </w:tc>
      </w:tr>
      <w:tr w:rsidR="00373296" w14:paraId="2E91F42F" w14:textId="77777777">
        <w:tc>
          <w:tcPr>
            <w:tcW w:w="4950" w:type="dxa"/>
            <w:shd w:val="clear" w:color="auto" w:fill="8DB3E2"/>
          </w:tcPr>
          <w:p w14:paraId="42D6F2B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B2A3DCE"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648EE155" w14:textId="77777777">
        <w:trPr>
          <w:trHeight w:val="80"/>
        </w:trPr>
        <w:tc>
          <w:tcPr>
            <w:tcW w:w="4950" w:type="dxa"/>
            <w:shd w:val="clear" w:color="auto" w:fill="A8D08D"/>
          </w:tcPr>
          <w:p w14:paraId="30517B94"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0FEA1B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American Board of Internal Medicine, ACP-ASIM Foundation, European Federation of Internal Medicine. Medical professionalism in the new millennium: a physician charter. </w:t>
            </w:r>
            <w:r w:rsidRPr="00563008">
              <w:rPr>
                <w:rFonts w:ascii="Arial" w:eastAsia="Arial" w:hAnsi="Arial" w:cs="Arial"/>
                <w:i/>
              </w:rPr>
              <w:t>Ann Intern Med</w:t>
            </w:r>
            <w:r w:rsidRPr="00563008">
              <w:rPr>
                <w:rFonts w:ascii="Arial" w:eastAsia="Arial" w:hAnsi="Arial" w:cs="Arial"/>
              </w:rPr>
              <w:t xml:space="preserve">. </w:t>
            </w:r>
            <w:proofErr w:type="gramStart"/>
            <w:r w:rsidRPr="00563008">
              <w:rPr>
                <w:rFonts w:ascii="Arial" w:eastAsia="Arial" w:hAnsi="Arial" w:cs="Arial"/>
              </w:rPr>
              <w:t>2002;136:243</w:t>
            </w:r>
            <w:proofErr w:type="gramEnd"/>
            <w:r w:rsidRPr="00563008">
              <w:rPr>
                <w:rFonts w:ascii="Arial" w:eastAsia="Arial" w:hAnsi="Arial" w:cs="Arial"/>
              </w:rPr>
              <w:t xml:space="preserve">-246. </w:t>
            </w:r>
            <w:hyperlink r:id="rId67">
              <w:r w:rsidRPr="00563008">
                <w:rPr>
                  <w:rFonts w:ascii="Arial" w:eastAsia="Arial" w:hAnsi="Arial" w:cs="Arial"/>
                  <w:color w:val="0000FF"/>
                  <w:u w:val="single"/>
                </w:rPr>
                <w:t>http://abimfoundation.org/wp-content/uploads/2015/12/Medical-Professionalism-in-the-New-Millenium-A-Physician-Charter.pdf</w:t>
              </w:r>
            </w:hyperlink>
            <w:r w:rsidRPr="00563008">
              <w:rPr>
                <w:rFonts w:ascii="Arial" w:eastAsia="Arial" w:hAnsi="Arial" w:cs="Arial"/>
              </w:rPr>
              <w:t>. 2020.</w:t>
            </w:r>
          </w:p>
          <w:p w14:paraId="038E2E11"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American Medical Association. Ethics. </w:t>
            </w:r>
            <w:hyperlink r:id="rId68">
              <w:r w:rsidRPr="00563008">
                <w:rPr>
                  <w:rFonts w:ascii="Arial" w:eastAsia="Arial" w:hAnsi="Arial" w:cs="Arial"/>
                  <w:color w:val="0000FF"/>
                  <w:u w:val="single"/>
                </w:rPr>
                <w:t>https://www.ama-assn.org/delivering-care/ama-code-medical-ethics</w:t>
              </w:r>
            </w:hyperlink>
            <w:r w:rsidRPr="00563008">
              <w:rPr>
                <w:rFonts w:ascii="Arial" w:eastAsia="Arial" w:hAnsi="Arial" w:cs="Arial"/>
              </w:rPr>
              <w:t>. 2020.</w:t>
            </w:r>
          </w:p>
          <w:p w14:paraId="0089F415"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w:t>
            </w:r>
            <w:proofErr w:type="gramStart"/>
            <w:r w:rsidRPr="00563008">
              <w:rPr>
                <w:rFonts w:ascii="Arial" w:eastAsia="Arial" w:hAnsi="Arial" w:cs="Arial"/>
                <w:color w:val="000000"/>
              </w:rPr>
              <w:t>2017;141:1349</w:t>
            </w:r>
            <w:proofErr w:type="gramEnd"/>
            <w:r w:rsidRPr="00563008">
              <w:rPr>
                <w:rFonts w:ascii="Arial" w:eastAsia="Arial" w:hAnsi="Arial" w:cs="Arial"/>
                <w:color w:val="000000"/>
              </w:rPr>
              <w:t xml:space="preserve">-1401. </w:t>
            </w:r>
            <w:hyperlink r:id="rId69">
              <w:r w:rsidRPr="00563008">
                <w:rPr>
                  <w:rFonts w:ascii="Arial" w:eastAsia="Arial" w:hAnsi="Arial" w:cs="Arial"/>
                  <w:color w:val="0000FF"/>
                  <w:u w:val="single"/>
                </w:rPr>
                <w:t>https://www.archivesofpathology.org/doi/10.5858/arpa.2016-0477-CP</w:t>
              </w:r>
            </w:hyperlink>
            <w:r w:rsidRPr="00563008">
              <w:rPr>
                <w:rFonts w:ascii="Arial" w:eastAsia="Arial" w:hAnsi="Arial" w:cs="Arial"/>
                <w:color w:val="000000"/>
              </w:rPr>
              <w:t>. 2020.</w:t>
            </w:r>
          </w:p>
          <w:p w14:paraId="47657C0E"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proofErr w:type="spellStart"/>
            <w:r w:rsidRPr="00563008">
              <w:rPr>
                <w:rFonts w:ascii="Arial" w:eastAsia="Arial" w:hAnsi="Arial" w:cs="Arial"/>
              </w:rPr>
              <w:lastRenderedPageBreak/>
              <w:t>Byyny</w:t>
            </w:r>
            <w:proofErr w:type="spellEnd"/>
            <w:r w:rsidRPr="00563008">
              <w:rPr>
                <w:rFonts w:ascii="Arial" w:eastAsia="Arial" w:hAnsi="Arial" w:cs="Arial"/>
              </w:rPr>
              <w:t xml:space="preserve"> RL, Papadakis MA, </w:t>
            </w:r>
            <w:proofErr w:type="spellStart"/>
            <w:r w:rsidRPr="00563008">
              <w:rPr>
                <w:rFonts w:ascii="Arial" w:eastAsia="Arial" w:hAnsi="Arial" w:cs="Arial"/>
              </w:rPr>
              <w:t>Paauw</w:t>
            </w:r>
            <w:proofErr w:type="spellEnd"/>
            <w:r w:rsidRPr="00563008">
              <w:rPr>
                <w:rFonts w:ascii="Arial" w:eastAsia="Arial" w:hAnsi="Arial" w:cs="Arial"/>
              </w:rPr>
              <w:t xml:space="preserve"> DS. </w:t>
            </w:r>
            <w:r w:rsidRPr="00563008">
              <w:rPr>
                <w:rFonts w:ascii="Arial" w:eastAsia="Arial" w:hAnsi="Arial" w:cs="Arial"/>
                <w:i/>
              </w:rPr>
              <w:t>Medical Professionalism Best Practices</w:t>
            </w:r>
            <w:r w:rsidRPr="00563008">
              <w:rPr>
                <w:rFonts w:ascii="Arial" w:eastAsia="Arial" w:hAnsi="Arial" w:cs="Arial"/>
              </w:rPr>
              <w:t xml:space="preserve">. Menlo Park, CA: Alpha Omega Alpha Medical Society; 2015. </w:t>
            </w:r>
            <w:hyperlink r:id="rId70">
              <w:r w:rsidRPr="00563008">
                <w:rPr>
                  <w:rFonts w:ascii="Arial" w:eastAsia="Arial" w:hAnsi="Arial" w:cs="Arial"/>
                  <w:color w:val="0000FF"/>
                  <w:u w:val="single"/>
                </w:rPr>
                <w:t>https://alphaomegaalpha.org/pdfs/2015MedicalProfessionalism.pdf</w:t>
              </w:r>
            </w:hyperlink>
            <w:r w:rsidRPr="00563008">
              <w:rPr>
                <w:rFonts w:ascii="Arial" w:eastAsia="Arial" w:hAnsi="Arial" w:cs="Arial"/>
              </w:rPr>
              <w:t xml:space="preserve">. 2019. </w:t>
            </w:r>
          </w:p>
          <w:p w14:paraId="1B55084B"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563008">
              <w:rPr>
                <w:rFonts w:ascii="Arial" w:eastAsia="Arial" w:hAnsi="Arial" w:cs="Arial"/>
              </w:rPr>
              <w:t xml:space="preserve"> </w:t>
            </w:r>
            <w:r w:rsidRPr="00563008">
              <w:rPr>
                <w:rFonts w:ascii="Arial" w:eastAsia="Arial" w:hAnsi="Arial" w:cs="Arial"/>
                <w:color w:val="000000"/>
              </w:rPr>
              <w:t xml:space="preserve">2374289518773493. </w:t>
            </w:r>
            <w:hyperlink r:id="rId71">
              <w:r w:rsidRPr="00563008">
                <w:rPr>
                  <w:rFonts w:ascii="Arial" w:eastAsia="Arial" w:hAnsi="Arial" w:cs="Arial"/>
                  <w:color w:val="0000FF"/>
                  <w:u w:val="single"/>
                </w:rPr>
                <w:t>https://www.ncbi.nlm.nih.gov/pmc/articles/PMC6039899/</w:t>
              </w:r>
            </w:hyperlink>
            <w:r w:rsidRPr="00563008">
              <w:rPr>
                <w:rFonts w:ascii="Arial" w:eastAsia="Arial" w:hAnsi="Arial" w:cs="Arial"/>
                <w:color w:val="000000"/>
              </w:rPr>
              <w:t>. 2020.</w:t>
            </w:r>
          </w:p>
          <w:p w14:paraId="282BF712"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Domen RE, Johnson K, Conran RM, et al. Professionalism in pathology: a case-based approach as a potential education tool.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w:t>
            </w:r>
            <w:proofErr w:type="gramStart"/>
            <w:r w:rsidRPr="00563008">
              <w:rPr>
                <w:rFonts w:ascii="Arial" w:eastAsia="Arial" w:hAnsi="Arial" w:cs="Arial"/>
                <w:color w:val="000000"/>
              </w:rPr>
              <w:t>2017;141:215</w:t>
            </w:r>
            <w:proofErr w:type="gramEnd"/>
            <w:r w:rsidRPr="00563008">
              <w:rPr>
                <w:rFonts w:ascii="Arial" w:eastAsia="Arial" w:hAnsi="Arial" w:cs="Arial"/>
                <w:color w:val="000000"/>
              </w:rPr>
              <w:t xml:space="preserve">-219. </w:t>
            </w:r>
            <w:hyperlink r:id="rId72">
              <w:r w:rsidRPr="00563008">
                <w:rPr>
                  <w:rFonts w:ascii="Arial" w:eastAsia="Arial" w:hAnsi="Arial" w:cs="Arial"/>
                  <w:color w:val="0000FF"/>
                  <w:u w:val="single"/>
                </w:rPr>
                <w:t>https://www.archivesofpathology.org/doi/10.5858/arpa.2016-0217-CP?url_ver=Z39.88-2003&amp;rfr_id=ori:rid:crossref.org&amp;rfr_dat=cr_pub%3dpubmed</w:t>
              </w:r>
            </w:hyperlink>
            <w:r w:rsidRPr="00563008">
              <w:rPr>
                <w:rFonts w:ascii="Arial" w:eastAsia="Arial" w:hAnsi="Arial" w:cs="Arial"/>
                <w:color w:val="000000"/>
              </w:rPr>
              <w:t>. 2020.</w:t>
            </w:r>
          </w:p>
          <w:p w14:paraId="39B22E81"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w:t>
            </w:r>
            <w:r w:rsidRPr="00563008">
              <w:rPr>
                <w:rFonts w:ascii="Arial" w:eastAsia="Arial" w:hAnsi="Arial" w:cs="Arial"/>
                <w:color w:val="000000"/>
              </w:rPr>
              <w:t xml:space="preserve"> 2015; 2:2374289515592887. </w:t>
            </w:r>
            <w:hyperlink r:id="rId73">
              <w:r w:rsidRPr="00563008">
                <w:rPr>
                  <w:rFonts w:ascii="Arial" w:eastAsia="Arial" w:hAnsi="Arial" w:cs="Arial"/>
                  <w:color w:val="0000FF"/>
                  <w:u w:val="single"/>
                </w:rPr>
                <w:t>https://journals.sagepub.com/doi/10.1177/2374289515592887. 2020</w:t>
              </w:r>
            </w:hyperlink>
            <w:r w:rsidRPr="00563008">
              <w:rPr>
                <w:rFonts w:ascii="Arial" w:eastAsia="Arial" w:hAnsi="Arial" w:cs="Arial"/>
                <w:color w:val="000000"/>
              </w:rPr>
              <w:t>.</w:t>
            </w:r>
          </w:p>
          <w:p w14:paraId="03AED0DA"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Levinson W, Ginsburg S, Hafferty FW, Lucey CR. </w:t>
            </w:r>
            <w:r w:rsidRPr="00563008">
              <w:rPr>
                <w:rFonts w:ascii="Arial" w:eastAsia="Arial" w:hAnsi="Arial" w:cs="Arial"/>
                <w:i/>
                <w:color w:val="000000"/>
              </w:rPr>
              <w:t>Understanding Medical Professionalism</w:t>
            </w:r>
            <w:r w:rsidRPr="00563008">
              <w:rPr>
                <w:rFonts w:ascii="Arial" w:eastAsia="Arial" w:hAnsi="Arial" w:cs="Arial"/>
                <w:color w:val="000000"/>
              </w:rPr>
              <w:t>. 1st ed. New York, NY: McGraw-Hill Education; 2014.</w:t>
            </w:r>
          </w:p>
        </w:tc>
      </w:tr>
    </w:tbl>
    <w:p w14:paraId="5867652D" w14:textId="77777777" w:rsidR="00373296" w:rsidRDefault="00373296">
      <w:pPr>
        <w:spacing w:line="240" w:lineRule="auto"/>
        <w:ind w:hanging="180"/>
        <w:rPr>
          <w:rFonts w:ascii="Arial" w:eastAsia="Arial" w:hAnsi="Arial" w:cs="Arial"/>
        </w:rPr>
      </w:pPr>
    </w:p>
    <w:p w14:paraId="11A14D63" w14:textId="77777777" w:rsidR="00373296" w:rsidRDefault="004118F3">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7AC2B4F7" w14:textId="77777777">
        <w:trPr>
          <w:trHeight w:val="760"/>
        </w:trPr>
        <w:tc>
          <w:tcPr>
            <w:tcW w:w="14125" w:type="dxa"/>
            <w:gridSpan w:val="2"/>
            <w:shd w:val="clear" w:color="auto" w:fill="9CC3E5"/>
          </w:tcPr>
          <w:p w14:paraId="742280D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2: Accountability and Conscientiousness </w:t>
            </w:r>
          </w:p>
          <w:p w14:paraId="6AB69D70"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take responsibility for one’s own actions and the impact on patients and other members of the health care team</w:t>
            </w:r>
          </w:p>
        </w:tc>
      </w:tr>
      <w:tr w:rsidR="00373296" w:rsidRPr="00563008" w14:paraId="25D086CA" w14:textId="77777777">
        <w:tc>
          <w:tcPr>
            <w:tcW w:w="4950" w:type="dxa"/>
            <w:shd w:val="clear" w:color="auto" w:fill="FAC090"/>
          </w:tcPr>
          <w:p w14:paraId="1AA55B6C"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4B10318"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5BDD86B9" w14:textId="77777777">
        <w:tc>
          <w:tcPr>
            <w:tcW w:w="4950" w:type="dxa"/>
            <w:tcBorders>
              <w:top w:val="single" w:sz="4" w:space="0" w:color="000000"/>
              <w:bottom w:val="single" w:sz="4" w:space="0" w:color="000000"/>
            </w:tcBorders>
            <w:shd w:val="clear" w:color="auto" w:fill="C9C9C9"/>
          </w:tcPr>
          <w:p w14:paraId="4BCFA968" w14:textId="470810BF"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445B46" w:rsidRPr="00445B4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8A2D33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program and faculty evaluations and requirements in a timely </w:t>
            </w:r>
            <w:proofErr w:type="gramStart"/>
            <w:r w:rsidRPr="00563008">
              <w:rPr>
                <w:rFonts w:ascii="Arial" w:eastAsia="Arial" w:hAnsi="Arial" w:cs="Arial"/>
              </w:rPr>
              <w:t>manner</w:t>
            </w:r>
            <w:proofErr w:type="gramEnd"/>
            <w:r w:rsidRPr="00563008">
              <w:rPr>
                <w:rFonts w:ascii="Arial" w:eastAsia="Arial" w:hAnsi="Arial" w:cs="Arial"/>
              </w:rPr>
              <w:t xml:space="preserve"> </w:t>
            </w:r>
          </w:p>
          <w:p w14:paraId="198D0BE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Timely attendance at conferences</w:t>
            </w:r>
          </w:p>
          <w:p w14:paraId="530E04D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Responds promptly to requests for consultations </w:t>
            </w:r>
          </w:p>
        </w:tc>
      </w:tr>
      <w:tr w:rsidR="00373296" w:rsidRPr="00563008" w14:paraId="084F566B" w14:textId="77777777">
        <w:tc>
          <w:tcPr>
            <w:tcW w:w="4950" w:type="dxa"/>
            <w:tcBorders>
              <w:top w:val="single" w:sz="4" w:space="0" w:color="000000"/>
              <w:bottom w:val="single" w:sz="4" w:space="0" w:color="000000"/>
            </w:tcBorders>
            <w:shd w:val="clear" w:color="auto" w:fill="C9C9C9"/>
          </w:tcPr>
          <w:p w14:paraId="5C864B62" w14:textId="38474BCF"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2706E930" w14:textId="3150729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Completes transfusion reaction report in a timely manner and recognizes when completing that task</w:t>
            </w:r>
            <w:r w:rsidR="008C4BC3">
              <w:rPr>
                <w:rFonts w:ascii="Arial" w:eastAsia="Arial" w:hAnsi="Arial" w:cs="Arial"/>
              </w:rPr>
              <w:t xml:space="preserve"> on time will be </w:t>
            </w:r>
            <w:proofErr w:type="gramStart"/>
            <w:r w:rsidR="008C4BC3">
              <w:rPr>
                <w:rFonts w:ascii="Arial" w:eastAsia="Arial" w:hAnsi="Arial" w:cs="Arial"/>
              </w:rPr>
              <w:t>difficult</w:t>
            </w:r>
            <w:proofErr w:type="gramEnd"/>
          </w:p>
          <w:p w14:paraId="4F2C90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patient care notes in a timely manner, with attention to </w:t>
            </w:r>
            <w:proofErr w:type="gramStart"/>
            <w:r w:rsidRPr="00563008">
              <w:rPr>
                <w:rFonts w:ascii="Arial" w:eastAsia="Arial" w:hAnsi="Arial" w:cs="Arial"/>
              </w:rPr>
              <w:t>detail</w:t>
            </w:r>
            <w:proofErr w:type="gramEnd"/>
            <w:r w:rsidRPr="00563008">
              <w:rPr>
                <w:rFonts w:ascii="Arial" w:eastAsia="Arial" w:hAnsi="Arial" w:cs="Arial"/>
              </w:rPr>
              <w:t xml:space="preserve"> </w:t>
            </w:r>
          </w:p>
          <w:p w14:paraId="7BA51CD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Appropriately notifies day service about overnight call events during transition of care or hand-off </w:t>
            </w:r>
            <w:proofErr w:type="gramStart"/>
            <w:r w:rsidRPr="00563008">
              <w:rPr>
                <w:rFonts w:ascii="Arial" w:eastAsia="Arial" w:hAnsi="Arial" w:cs="Arial"/>
              </w:rPr>
              <w:t>in order to</w:t>
            </w:r>
            <w:proofErr w:type="gramEnd"/>
            <w:r w:rsidRPr="00563008">
              <w:rPr>
                <w:rFonts w:ascii="Arial" w:eastAsia="Arial" w:hAnsi="Arial" w:cs="Arial"/>
              </w:rPr>
              <w:t xml:space="preserve"> avoid patient safety issues and compromise of patient care</w:t>
            </w:r>
          </w:p>
        </w:tc>
      </w:tr>
      <w:tr w:rsidR="00373296" w:rsidRPr="00563008" w14:paraId="1BE7FD5A" w14:textId="77777777">
        <w:tc>
          <w:tcPr>
            <w:tcW w:w="4950" w:type="dxa"/>
            <w:tcBorders>
              <w:top w:val="single" w:sz="4" w:space="0" w:color="000000"/>
              <w:bottom w:val="single" w:sz="4" w:space="0" w:color="000000"/>
            </w:tcBorders>
            <w:shd w:val="clear" w:color="auto" w:fill="C9C9C9"/>
          </w:tcPr>
          <w:p w14:paraId="66B30E47" w14:textId="4B9C271B"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E3797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35BFD8A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Reviews Case Logs, TMISE scores, evaluations, and portfolio and develops a learning plan to address gaps/weakness in knowledge, case exposure, and skills</w:t>
            </w:r>
          </w:p>
        </w:tc>
      </w:tr>
      <w:tr w:rsidR="00373296" w:rsidRPr="00563008" w14:paraId="744AB29E" w14:textId="77777777">
        <w:tc>
          <w:tcPr>
            <w:tcW w:w="4950" w:type="dxa"/>
            <w:tcBorders>
              <w:top w:val="single" w:sz="4" w:space="0" w:color="000000"/>
              <w:bottom w:val="single" w:sz="4" w:space="0" w:color="000000"/>
            </w:tcBorders>
            <w:shd w:val="clear" w:color="auto" w:fill="C9C9C9"/>
          </w:tcPr>
          <w:p w14:paraId="2DEF2862" w14:textId="469BA64A"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AED046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issues that could impede other trainees from completing tasks and provides leadership to address those issues; escalates to communicating with attending if problem requires a system-based approach and needs addressing at a higher administrative </w:t>
            </w:r>
            <w:proofErr w:type="gramStart"/>
            <w:r w:rsidRPr="00563008">
              <w:rPr>
                <w:rFonts w:ascii="Arial" w:eastAsia="Arial" w:hAnsi="Arial" w:cs="Arial"/>
              </w:rPr>
              <w:t>level</w:t>
            </w:r>
            <w:proofErr w:type="gramEnd"/>
          </w:p>
          <w:p w14:paraId="01CEC43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Takes responsibility for potential adverse outcomes from miscommunication and professionally discusses with the interprofessional team</w:t>
            </w:r>
          </w:p>
        </w:tc>
      </w:tr>
      <w:tr w:rsidR="00373296" w:rsidRPr="00563008" w14:paraId="40CE5186" w14:textId="77777777">
        <w:tc>
          <w:tcPr>
            <w:tcW w:w="4950" w:type="dxa"/>
            <w:tcBorders>
              <w:top w:val="single" w:sz="4" w:space="0" w:color="000000"/>
              <w:bottom w:val="single" w:sz="4" w:space="0" w:color="000000"/>
            </w:tcBorders>
            <w:shd w:val="clear" w:color="auto" w:fill="C9C9C9"/>
          </w:tcPr>
          <w:p w14:paraId="0EEE017C"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 xml:space="preserve">Takes ownership of system </w:t>
            </w:r>
            <w:proofErr w:type="gramStart"/>
            <w:r w:rsidR="00445B46" w:rsidRPr="00445B46">
              <w:rPr>
                <w:rFonts w:ascii="Arial" w:eastAsia="Arial" w:hAnsi="Arial" w:cs="Arial"/>
                <w:i/>
              </w:rPr>
              <w:t>outcomes</w:t>
            </w:r>
            <w:proofErr w:type="gramEnd"/>
          </w:p>
          <w:p w14:paraId="07DF5B1A" w14:textId="6F46C1B8" w:rsidR="00445B46" w:rsidRDefault="00445B46" w:rsidP="00445B46">
            <w:pPr>
              <w:rPr>
                <w:rFonts w:ascii="Arial" w:eastAsia="Arial" w:hAnsi="Arial" w:cs="Arial"/>
                <w:i/>
              </w:rPr>
            </w:pPr>
          </w:p>
          <w:p w14:paraId="0882A3E9" w14:textId="77777777" w:rsidR="00F25A3D" w:rsidRPr="00445B46" w:rsidRDefault="00F25A3D" w:rsidP="00445B46">
            <w:pPr>
              <w:rPr>
                <w:rFonts w:ascii="Arial" w:eastAsia="Arial" w:hAnsi="Arial" w:cs="Arial"/>
                <w:i/>
              </w:rPr>
            </w:pPr>
          </w:p>
          <w:p w14:paraId="2D65F524" w14:textId="1EB6B111" w:rsidR="00373296" w:rsidRPr="00563008" w:rsidRDefault="00445B46" w:rsidP="00445B46">
            <w:pPr>
              <w:rPr>
                <w:rFonts w:ascii="Arial" w:eastAsia="Arial" w:hAnsi="Arial" w:cs="Arial"/>
                <w:i/>
              </w:rPr>
            </w:pPr>
            <w:r w:rsidRPr="00445B4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3B7A37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Sets up a meeting with the lead technologist to streamline a reflex testing algorithm and follows through with a system-based </w:t>
            </w:r>
            <w:proofErr w:type="gramStart"/>
            <w:r w:rsidRPr="00563008">
              <w:rPr>
                <w:rFonts w:ascii="Arial" w:eastAsia="Arial" w:hAnsi="Arial" w:cs="Arial"/>
              </w:rPr>
              <w:t>solution</w:t>
            </w:r>
            <w:proofErr w:type="gramEnd"/>
          </w:p>
          <w:p w14:paraId="648C23D0" w14:textId="77777777" w:rsidR="00F25A3D" w:rsidRPr="00F25A3D" w:rsidRDefault="00F25A3D" w:rsidP="00F25A3D">
            <w:pPr>
              <w:pBdr>
                <w:top w:val="nil"/>
                <w:left w:val="nil"/>
                <w:bottom w:val="nil"/>
                <w:right w:val="nil"/>
                <w:between w:val="nil"/>
              </w:pBdr>
              <w:rPr>
                <w:rFonts w:ascii="Arial" w:hAnsi="Arial" w:cs="Arial"/>
              </w:rPr>
            </w:pPr>
          </w:p>
          <w:p w14:paraId="5AB3DA66" w14:textId="3204285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Leads team to find solutions to problem</w:t>
            </w:r>
          </w:p>
        </w:tc>
      </w:tr>
      <w:tr w:rsidR="00373296" w:rsidRPr="00563008" w14:paraId="26FA257D" w14:textId="77777777">
        <w:tc>
          <w:tcPr>
            <w:tcW w:w="4950" w:type="dxa"/>
            <w:shd w:val="clear" w:color="auto" w:fill="FFD965"/>
          </w:tcPr>
          <w:p w14:paraId="461A4CAF"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79FCA89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Compliance with deadlines and timelines</w:t>
            </w:r>
          </w:p>
          <w:p w14:paraId="6CDCB2F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69C9E5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Mentor and program director observations</w:t>
            </w:r>
          </w:p>
          <w:p w14:paraId="0167D62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Multisource global evaluations, including from program </w:t>
            </w:r>
            <w:proofErr w:type="gramStart"/>
            <w:r w:rsidRPr="00563008">
              <w:rPr>
                <w:rFonts w:ascii="Arial" w:eastAsia="Arial" w:hAnsi="Arial" w:cs="Arial"/>
              </w:rPr>
              <w:t>administrator</w:t>
            </w:r>
            <w:proofErr w:type="gramEnd"/>
          </w:p>
          <w:p w14:paraId="078FE56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Quality metrics of turnaround time on cases</w:t>
            </w:r>
          </w:p>
          <w:p w14:paraId="366123B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Self-evaluations and reflective tools</w:t>
            </w:r>
          </w:p>
          <w:p w14:paraId="47A52E9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w:t>
            </w:r>
          </w:p>
        </w:tc>
      </w:tr>
      <w:tr w:rsidR="00373296" w:rsidRPr="00563008" w14:paraId="58AFC583" w14:textId="77777777">
        <w:tc>
          <w:tcPr>
            <w:tcW w:w="4950" w:type="dxa"/>
            <w:shd w:val="clear" w:color="auto" w:fill="8DB3E2"/>
          </w:tcPr>
          <w:p w14:paraId="657CE7D4"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03D68B6F"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174331E1" w14:textId="77777777">
        <w:trPr>
          <w:trHeight w:val="80"/>
        </w:trPr>
        <w:tc>
          <w:tcPr>
            <w:tcW w:w="4950" w:type="dxa"/>
            <w:shd w:val="clear" w:color="auto" w:fill="A8D08D"/>
          </w:tcPr>
          <w:p w14:paraId="6A392886" w14:textId="77777777" w:rsidR="00373296" w:rsidRPr="00563008" w:rsidRDefault="004118F3">
            <w:pPr>
              <w:rPr>
                <w:rFonts w:ascii="Arial" w:eastAsia="Arial" w:hAnsi="Arial" w:cs="Arial"/>
              </w:rPr>
            </w:pPr>
            <w:r w:rsidRPr="00563008">
              <w:rPr>
                <w:rFonts w:ascii="Arial" w:eastAsia="Arial" w:hAnsi="Arial" w:cs="Arial"/>
              </w:rPr>
              <w:lastRenderedPageBreak/>
              <w:t>Notes or Resources</w:t>
            </w:r>
          </w:p>
        </w:tc>
        <w:tc>
          <w:tcPr>
            <w:tcW w:w="9175" w:type="dxa"/>
            <w:shd w:val="clear" w:color="auto" w:fill="A8D08D"/>
          </w:tcPr>
          <w:p w14:paraId="2DD499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AABB. Code of Ethics. </w:t>
            </w:r>
            <w:hyperlink r:id="rId74">
              <w:r w:rsidRPr="00563008">
                <w:rPr>
                  <w:rFonts w:ascii="Arial" w:eastAsia="Arial" w:hAnsi="Arial" w:cs="Arial"/>
                  <w:color w:val="0000FF"/>
                  <w:u w:val="single"/>
                </w:rPr>
                <w:t>https://www.aabb.org/membership/governance/Documents/AABB-Code-of-Ethics.pdf</w:t>
              </w:r>
            </w:hyperlink>
            <w:r w:rsidRPr="00563008">
              <w:rPr>
                <w:rFonts w:ascii="Arial" w:eastAsia="Arial" w:hAnsi="Arial" w:cs="Arial"/>
              </w:rPr>
              <w:t>. 2020.</w:t>
            </w:r>
          </w:p>
          <w:p w14:paraId="5003A23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Code of conduct from fellow institutional manual </w:t>
            </w:r>
          </w:p>
          <w:p w14:paraId="3673E5C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Expectations of residency program regarding accountability and professionalism</w:t>
            </w:r>
          </w:p>
        </w:tc>
      </w:tr>
    </w:tbl>
    <w:p w14:paraId="07DD40C2" w14:textId="77777777" w:rsidR="00373296" w:rsidRDefault="00373296">
      <w:pPr>
        <w:spacing w:line="240" w:lineRule="auto"/>
        <w:ind w:hanging="180"/>
        <w:rPr>
          <w:rFonts w:ascii="Arial" w:eastAsia="Arial" w:hAnsi="Arial" w:cs="Arial"/>
        </w:rPr>
      </w:pPr>
    </w:p>
    <w:p w14:paraId="4E0A18E9" w14:textId="77777777" w:rsidR="00373296" w:rsidRDefault="00373296">
      <w:pPr>
        <w:rPr>
          <w:rFonts w:ascii="Arial" w:eastAsia="Arial" w:hAnsi="Arial" w:cs="Arial"/>
        </w:rPr>
      </w:pPr>
    </w:p>
    <w:p w14:paraId="746A7297" w14:textId="77777777" w:rsidR="00373296" w:rsidRDefault="00373296">
      <w:pPr>
        <w:rPr>
          <w:rFonts w:ascii="Arial" w:eastAsia="Arial" w:hAnsi="Arial" w:cs="Arial"/>
        </w:rPr>
      </w:pPr>
    </w:p>
    <w:p w14:paraId="32BB03CA" w14:textId="77777777" w:rsidR="00373296" w:rsidRDefault="00373296">
      <w:pPr>
        <w:rPr>
          <w:rFonts w:ascii="Arial" w:eastAsia="Arial" w:hAnsi="Arial" w:cs="Arial"/>
        </w:rPr>
      </w:pPr>
    </w:p>
    <w:p w14:paraId="4B8D3CD1" w14:textId="77777777" w:rsidR="00373296" w:rsidRDefault="00373296">
      <w:pPr>
        <w:rPr>
          <w:rFonts w:ascii="Arial" w:eastAsia="Arial" w:hAnsi="Arial" w:cs="Arial"/>
        </w:rPr>
      </w:pPr>
    </w:p>
    <w:p w14:paraId="0462EF01" w14:textId="77777777" w:rsidR="00373296" w:rsidRDefault="00373296">
      <w:pPr>
        <w:rPr>
          <w:rFonts w:ascii="Arial" w:eastAsia="Arial" w:hAnsi="Arial" w:cs="Arial"/>
        </w:rPr>
      </w:pPr>
    </w:p>
    <w:p w14:paraId="62779B01" w14:textId="77777777" w:rsidR="00373296" w:rsidRDefault="00373296">
      <w:pPr>
        <w:rPr>
          <w:rFonts w:ascii="Arial" w:eastAsia="Arial" w:hAnsi="Arial" w:cs="Arial"/>
        </w:rPr>
      </w:pPr>
    </w:p>
    <w:p w14:paraId="2182648F" w14:textId="77777777" w:rsidR="00373296" w:rsidRDefault="00373296">
      <w:pPr>
        <w:rPr>
          <w:rFonts w:ascii="Arial" w:eastAsia="Arial" w:hAnsi="Arial" w:cs="Arial"/>
        </w:rPr>
      </w:pPr>
    </w:p>
    <w:p w14:paraId="22588AB5" w14:textId="77777777" w:rsidR="00373296" w:rsidRDefault="00373296">
      <w:pPr>
        <w:rPr>
          <w:rFonts w:ascii="Arial" w:eastAsia="Arial" w:hAnsi="Arial" w:cs="Arial"/>
        </w:rPr>
      </w:pPr>
    </w:p>
    <w:p w14:paraId="39CE038B" w14:textId="77777777" w:rsidR="00373296" w:rsidRDefault="00373296">
      <w:pPr>
        <w:rPr>
          <w:rFonts w:ascii="Arial" w:eastAsia="Arial" w:hAnsi="Arial" w:cs="Arial"/>
        </w:rPr>
      </w:pPr>
    </w:p>
    <w:p w14:paraId="2F6AB168" w14:textId="77777777" w:rsidR="00373296" w:rsidRDefault="00373296">
      <w:pPr>
        <w:rPr>
          <w:rFonts w:ascii="Arial" w:eastAsia="Arial" w:hAnsi="Arial" w:cs="Arial"/>
        </w:rPr>
      </w:pPr>
    </w:p>
    <w:p w14:paraId="2B24A851" w14:textId="77777777" w:rsidR="00373296" w:rsidRDefault="00373296">
      <w:pPr>
        <w:rPr>
          <w:rFonts w:ascii="Arial" w:eastAsia="Arial" w:hAnsi="Arial" w:cs="Arial"/>
        </w:rPr>
      </w:pPr>
    </w:p>
    <w:p w14:paraId="3859F47B" w14:textId="77777777" w:rsidR="00373296" w:rsidRDefault="00373296">
      <w:pPr>
        <w:rPr>
          <w:rFonts w:ascii="Arial" w:eastAsia="Arial" w:hAnsi="Arial" w:cs="Arial"/>
        </w:rPr>
      </w:pPr>
    </w:p>
    <w:p w14:paraId="6E04F057" w14:textId="77777777" w:rsidR="00373296" w:rsidRDefault="00373296">
      <w:pPr>
        <w:rPr>
          <w:rFonts w:ascii="Arial" w:eastAsia="Arial" w:hAnsi="Arial" w:cs="Arial"/>
        </w:rPr>
      </w:pPr>
    </w:p>
    <w:p w14:paraId="4E853BC1" w14:textId="77777777" w:rsidR="00373296" w:rsidRDefault="004118F3">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194A3CF" w14:textId="77777777" w:rsidTr="36058489">
        <w:trPr>
          <w:trHeight w:val="760"/>
        </w:trPr>
        <w:tc>
          <w:tcPr>
            <w:tcW w:w="14125" w:type="dxa"/>
            <w:gridSpan w:val="2"/>
            <w:shd w:val="clear" w:color="auto" w:fill="9CC3E5"/>
          </w:tcPr>
          <w:p w14:paraId="6852489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3: Self-Awareness and Help-Seeking </w:t>
            </w:r>
          </w:p>
          <w:p w14:paraId="37B7646E" w14:textId="7649C1A5"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identify, manage, seek assistance for, and improve personal and professional well-being for self and others</w:t>
            </w:r>
          </w:p>
        </w:tc>
      </w:tr>
      <w:tr w:rsidR="00373296" w:rsidRPr="00563008" w14:paraId="5ADAA462" w14:textId="77777777" w:rsidTr="36058489">
        <w:tc>
          <w:tcPr>
            <w:tcW w:w="4950" w:type="dxa"/>
            <w:shd w:val="clear" w:color="auto" w:fill="FAC090"/>
          </w:tcPr>
          <w:p w14:paraId="0E5CF97E"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1FDC209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6B02B1F" w14:textId="77777777" w:rsidTr="36058489">
        <w:tc>
          <w:tcPr>
            <w:tcW w:w="4950" w:type="dxa"/>
            <w:tcBorders>
              <w:top w:val="single" w:sz="4" w:space="0" w:color="000000" w:themeColor="text1"/>
              <w:bottom w:val="single" w:sz="4" w:space="0" w:color="000000" w:themeColor="text1"/>
            </w:tcBorders>
            <w:shd w:val="clear" w:color="auto" w:fill="C9C9C9"/>
          </w:tcPr>
          <w:p w14:paraId="5AE5CE61"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 xml:space="preserve">Recognizes limitations in the knowledge/skills/ behaviors of self or team, with </w:t>
            </w:r>
            <w:proofErr w:type="gramStart"/>
            <w:r w:rsidR="00445B46" w:rsidRPr="00445B46">
              <w:rPr>
                <w:rFonts w:ascii="Arial" w:eastAsia="Arial" w:hAnsi="Arial" w:cs="Arial"/>
                <w:i/>
                <w:color w:val="000000"/>
              </w:rPr>
              <w:t>assistance</w:t>
            </w:r>
            <w:proofErr w:type="gramEnd"/>
          </w:p>
          <w:p w14:paraId="5F3B4B74" w14:textId="77777777" w:rsidR="00445B46" w:rsidRPr="00445B46" w:rsidRDefault="00445B46" w:rsidP="00445B46">
            <w:pPr>
              <w:rPr>
                <w:rFonts w:ascii="Arial" w:eastAsia="Arial" w:hAnsi="Arial" w:cs="Arial"/>
                <w:i/>
                <w:color w:val="000000"/>
              </w:rPr>
            </w:pPr>
          </w:p>
          <w:p w14:paraId="4A5320E9" w14:textId="00CA845A" w:rsidR="00373296" w:rsidRPr="00563008" w:rsidRDefault="00445B46" w:rsidP="00445B46">
            <w:pPr>
              <w:rPr>
                <w:rFonts w:ascii="Arial" w:eastAsia="Arial" w:hAnsi="Arial" w:cs="Arial"/>
                <w:i/>
                <w:color w:val="000000"/>
              </w:rPr>
            </w:pPr>
            <w:r w:rsidRPr="00445B46">
              <w:rPr>
                <w:rFonts w:ascii="Arial" w:eastAsia="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2254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Accepts feedback and exhibits positive responses to </w:t>
            </w:r>
            <w:proofErr w:type="gramStart"/>
            <w:r w:rsidRPr="00563008">
              <w:rPr>
                <w:rFonts w:ascii="Arial" w:eastAsia="Arial" w:hAnsi="Arial" w:cs="Arial"/>
              </w:rPr>
              <w:t>criticism</w:t>
            </w:r>
            <w:proofErr w:type="gramEnd"/>
          </w:p>
          <w:p w14:paraId="2A0BB687" w14:textId="77777777" w:rsidR="00373296" w:rsidRPr="00563008" w:rsidRDefault="00373296">
            <w:pPr>
              <w:pBdr>
                <w:top w:val="nil"/>
                <w:left w:val="nil"/>
                <w:bottom w:val="nil"/>
                <w:right w:val="nil"/>
                <w:between w:val="nil"/>
              </w:pBdr>
              <w:rPr>
                <w:rFonts w:ascii="Arial" w:eastAsia="Arial" w:hAnsi="Arial" w:cs="Arial"/>
                <w:color w:val="000000"/>
              </w:rPr>
            </w:pPr>
          </w:p>
          <w:p w14:paraId="1E660FD1" w14:textId="77777777" w:rsidR="00373296" w:rsidRPr="00563008" w:rsidRDefault="00373296">
            <w:pPr>
              <w:pBdr>
                <w:top w:val="nil"/>
                <w:left w:val="nil"/>
                <w:bottom w:val="nil"/>
                <w:right w:val="nil"/>
                <w:between w:val="nil"/>
              </w:pBdr>
              <w:rPr>
                <w:rFonts w:ascii="Arial" w:eastAsia="Arial" w:hAnsi="Arial" w:cs="Arial"/>
                <w:color w:val="000000"/>
              </w:rPr>
            </w:pPr>
          </w:p>
          <w:p w14:paraId="4C79964C" w14:textId="77777777" w:rsidR="00373296" w:rsidRPr="00563008" w:rsidRDefault="00373296">
            <w:pPr>
              <w:pBdr>
                <w:top w:val="nil"/>
                <w:left w:val="nil"/>
                <w:bottom w:val="nil"/>
                <w:right w:val="nil"/>
                <w:between w:val="nil"/>
              </w:pBdr>
              <w:rPr>
                <w:rFonts w:ascii="Arial" w:eastAsia="Arial" w:hAnsi="Arial" w:cs="Arial"/>
                <w:color w:val="000000"/>
              </w:rPr>
            </w:pPr>
          </w:p>
          <w:p w14:paraId="6F87C5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Monitors and responds to fatigue, hunger, stress, etc. in self and team members </w:t>
            </w:r>
          </w:p>
        </w:tc>
      </w:tr>
      <w:tr w:rsidR="00373296" w:rsidRPr="00563008" w14:paraId="4FBBB158" w14:textId="77777777" w:rsidTr="36058489">
        <w:tc>
          <w:tcPr>
            <w:tcW w:w="4950" w:type="dxa"/>
            <w:tcBorders>
              <w:top w:val="single" w:sz="4" w:space="0" w:color="000000" w:themeColor="text1"/>
              <w:bottom w:val="single" w:sz="4" w:space="0" w:color="000000" w:themeColor="text1"/>
            </w:tcBorders>
            <w:shd w:val="clear" w:color="auto" w:fill="C9C9C9"/>
          </w:tcPr>
          <w:p w14:paraId="36CC5A12"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 xml:space="preserve">Independently recognizes limitations in the knowledge/skills/ behaviors of self or team and seeks help when </w:t>
            </w:r>
            <w:proofErr w:type="gramStart"/>
            <w:r w:rsidR="00445B46" w:rsidRPr="00445B46">
              <w:rPr>
                <w:rFonts w:ascii="Arial" w:eastAsia="Arial" w:hAnsi="Arial" w:cs="Arial"/>
                <w:i/>
              </w:rPr>
              <w:t>needed</w:t>
            </w:r>
            <w:proofErr w:type="gramEnd"/>
          </w:p>
          <w:p w14:paraId="58A836E2" w14:textId="77777777" w:rsidR="00445B46" w:rsidRPr="00445B46" w:rsidRDefault="00445B46" w:rsidP="00445B46">
            <w:pPr>
              <w:rPr>
                <w:rFonts w:ascii="Arial" w:eastAsia="Arial" w:hAnsi="Arial" w:cs="Arial"/>
                <w:i/>
              </w:rPr>
            </w:pPr>
          </w:p>
          <w:p w14:paraId="32A0582E" w14:textId="484E6DD8" w:rsidR="00373296" w:rsidRPr="00563008" w:rsidRDefault="00445B46" w:rsidP="00445B46">
            <w:pPr>
              <w:rPr>
                <w:rFonts w:ascii="Arial" w:eastAsia="Arial" w:hAnsi="Arial" w:cs="Arial"/>
                <w:i/>
              </w:rPr>
            </w:pPr>
            <w:r w:rsidRPr="00445B46">
              <w:rPr>
                <w:rFonts w:ascii="Arial" w:eastAsia="Arial" w:hAnsi="Arial" w:cs="Arial"/>
                <w:i/>
              </w:rPr>
              <w:t>Independently recognizes status of personal and professional well-being and seeks help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63B7A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possible sources of personal stress or lack of clinical knowledge and independently seeks </w:t>
            </w:r>
            <w:proofErr w:type="gramStart"/>
            <w:r w:rsidRPr="00563008">
              <w:rPr>
                <w:rFonts w:ascii="Arial" w:eastAsia="Arial" w:hAnsi="Arial" w:cs="Arial"/>
              </w:rPr>
              <w:t>help</w:t>
            </w:r>
            <w:proofErr w:type="gramEnd"/>
          </w:p>
          <w:p w14:paraId="288A2EF5" w14:textId="77777777" w:rsidR="00373296" w:rsidRPr="00563008" w:rsidRDefault="00373296">
            <w:pPr>
              <w:pBdr>
                <w:top w:val="nil"/>
                <w:left w:val="nil"/>
                <w:bottom w:val="nil"/>
                <w:right w:val="nil"/>
                <w:between w:val="nil"/>
              </w:pBdr>
              <w:rPr>
                <w:rFonts w:ascii="Arial" w:eastAsia="Arial" w:hAnsi="Arial" w:cs="Arial"/>
                <w:color w:val="000000"/>
              </w:rPr>
            </w:pPr>
          </w:p>
          <w:p w14:paraId="58382EF1" w14:textId="77777777" w:rsidR="00373296" w:rsidRPr="00563008" w:rsidRDefault="00373296">
            <w:pPr>
              <w:pBdr>
                <w:top w:val="nil"/>
                <w:left w:val="nil"/>
                <w:bottom w:val="nil"/>
                <w:right w:val="nil"/>
                <w:between w:val="nil"/>
              </w:pBdr>
              <w:rPr>
                <w:rFonts w:ascii="Arial" w:eastAsia="Arial" w:hAnsi="Arial" w:cs="Arial"/>
                <w:color w:val="000000"/>
              </w:rPr>
            </w:pPr>
          </w:p>
          <w:p w14:paraId="7E6DA7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and uses well-being resources</w:t>
            </w:r>
          </w:p>
        </w:tc>
      </w:tr>
      <w:tr w:rsidR="00373296" w:rsidRPr="00563008" w14:paraId="5C5E6669" w14:textId="77777777" w:rsidTr="36058489">
        <w:tc>
          <w:tcPr>
            <w:tcW w:w="4950" w:type="dxa"/>
            <w:tcBorders>
              <w:top w:val="single" w:sz="4" w:space="0" w:color="000000" w:themeColor="text1"/>
              <w:bottom w:val="single" w:sz="4" w:space="0" w:color="000000" w:themeColor="text1"/>
            </w:tcBorders>
            <w:shd w:val="clear" w:color="auto" w:fill="C9C9C9"/>
          </w:tcPr>
          <w:p w14:paraId="207341AE"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Proposes and implements a plan to remediate or improve the knowledge/ skills/behaviors of self or team, with </w:t>
            </w:r>
            <w:proofErr w:type="gramStart"/>
            <w:r w:rsidR="00445B46" w:rsidRPr="00445B46">
              <w:rPr>
                <w:rFonts w:ascii="Arial" w:eastAsia="Arial" w:hAnsi="Arial" w:cs="Arial"/>
                <w:i/>
                <w:color w:val="000000"/>
              </w:rPr>
              <w:t>assistance</w:t>
            </w:r>
            <w:proofErr w:type="gramEnd"/>
          </w:p>
          <w:p w14:paraId="4BA03726" w14:textId="77777777" w:rsidR="00445B46" w:rsidRPr="00445B46" w:rsidRDefault="00445B46" w:rsidP="00445B46">
            <w:pPr>
              <w:rPr>
                <w:rFonts w:ascii="Arial" w:eastAsia="Arial" w:hAnsi="Arial" w:cs="Arial"/>
                <w:i/>
                <w:color w:val="000000"/>
              </w:rPr>
            </w:pPr>
          </w:p>
          <w:p w14:paraId="016B9FC1" w14:textId="5C70994D" w:rsidR="00373296" w:rsidRPr="00563008" w:rsidRDefault="00445B46" w:rsidP="00445B46">
            <w:pPr>
              <w:rPr>
                <w:rFonts w:ascii="Arial" w:eastAsia="Arial" w:hAnsi="Arial" w:cs="Arial"/>
                <w:i/>
                <w:color w:val="000000"/>
              </w:rPr>
            </w:pPr>
            <w:r w:rsidRPr="00445B4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DC623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With supervision, assists in developing a personal learning or action plan to address gaps in knowledge or stress and burnout within self or </w:t>
            </w:r>
            <w:proofErr w:type="gramStart"/>
            <w:r w:rsidRPr="00563008">
              <w:rPr>
                <w:rFonts w:ascii="Arial" w:eastAsia="Arial" w:hAnsi="Arial" w:cs="Arial"/>
              </w:rPr>
              <w:t>team</w:t>
            </w:r>
            <w:proofErr w:type="gramEnd"/>
          </w:p>
          <w:p w14:paraId="59B0AD2D" w14:textId="77777777" w:rsidR="00373296" w:rsidRPr="00563008" w:rsidRDefault="00373296">
            <w:pPr>
              <w:pBdr>
                <w:top w:val="nil"/>
                <w:left w:val="nil"/>
                <w:bottom w:val="nil"/>
                <w:right w:val="nil"/>
                <w:between w:val="nil"/>
              </w:pBdr>
              <w:rPr>
                <w:rFonts w:ascii="Arial" w:eastAsia="Arial" w:hAnsi="Arial" w:cs="Arial"/>
                <w:color w:val="000000"/>
              </w:rPr>
            </w:pPr>
          </w:p>
          <w:p w14:paraId="69F06A7A" w14:textId="77777777" w:rsidR="00373296" w:rsidRPr="00563008" w:rsidRDefault="00373296">
            <w:pPr>
              <w:pBdr>
                <w:top w:val="nil"/>
                <w:left w:val="nil"/>
                <w:bottom w:val="nil"/>
                <w:right w:val="nil"/>
                <w:between w:val="nil"/>
              </w:pBdr>
              <w:rPr>
                <w:rFonts w:ascii="Arial" w:eastAsia="Arial" w:hAnsi="Arial" w:cs="Arial"/>
                <w:color w:val="000000"/>
              </w:rPr>
            </w:pPr>
          </w:p>
          <w:p w14:paraId="4731CBA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Regularly participates in well-being practices </w:t>
            </w:r>
          </w:p>
        </w:tc>
      </w:tr>
      <w:tr w:rsidR="00373296" w:rsidRPr="00563008" w14:paraId="09D0C33E" w14:textId="77777777" w:rsidTr="36058489">
        <w:tc>
          <w:tcPr>
            <w:tcW w:w="4950" w:type="dxa"/>
            <w:tcBorders>
              <w:top w:val="single" w:sz="4" w:space="0" w:color="000000" w:themeColor="text1"/>
              <w:bottom w:val="single" w:sz="4" w:space="0" w:color="000000" w:themeColor="text1"/>
            </w:tcBorders>
            <w:shd w:val="clear" w:color="auto" w:fill="C9C9C9"/>
          </w:tcPr>
          <w:p w14:paraId="39E8E94D"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 xml:space="preserve">Independently develops and implements a plan to remediate or improve the knowledge/skills/ behaviors of self or </w:t>
            </w:r>
            <w:proofErr w:type="gramStart"/>
            <w:r w:rsidR="00445B46" w:rsidRPr="00445B46">
              <w:rPr>
                <w:rFonts w:ascii="Arial" w:eastAsia="Arial" w:hAnsi="Arial" w:cs="Arial"/>
                <w:i/>
              </w:rPr>
              <w:t>team</w:t>
            </w:r>
            <w:proofErr w:type="gramEnd"/>
            <w:r w:rsidR="00445B46" w:rsidRPr="00445B46">
              <w:rPr>
                <w:rFonts w:ascii="Arial" w:eastAsia="Arial" w:hAnsi="Arial" w:cs="Arial"/>
                <w:i/>
              </w:rPr>
              <w:t xml:space="preserve"> </w:t>
            </w:r>
          </w:p>
          <w:p w14:paraId="374B0777" w14:textId="77777777" w:rsidR="00445B46" w:rsidRPr="00445B46" w:rsidRDefault="00445B46" w:rsidP="00445B46">
            <w:pPr>
              <w:rPr>
                <w:rFonts w:ascii="Arial" w:eastAsia="Arial" w:hAnsi="Arial" w:cs="Arial"/>
                <w:i/>
              </w:rPr>
            </w:pPr>
          </w:p>
          <w:p w14:paraId="4FA32EA1" w14:textId="546A2790" w:rsidR="00373296" w:rsidRPr="00563008" w:rsidRDefault="00445B46" w:rsidP="00445B46">
            <w:pPr>
              <w:rPr>
                <w:rFonts w:ascii="Arial" w:eastAsia="Arial" w:hAnsi="Arial" w:cs="Arial"/>
                <w:i/>
              </w:rPr>
            </w:pPr>
            <w:r w:rsidRPr="00445B46">
              <w:rPr>
                <w:rFonts w:ascii="Arial" w:eastAsia="Arial" w:hAnsi="Arial" w:cs="Arial"/>
                <w:i/>
              </w:rPr>
              <w:t>Independently develops and implements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40C6A8" w14:textId="0696D8F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Independently develops personal learning and/or action plans for continued personal and professional growth, while limiting stress and burnout within self or team</w:t>
            </w:r>
          </w:p>
          <w:p w14:paraId="4A11F1A6" w14:textId="77777777" w:rsidR="00373296" w:rsidRPr="00563008" w:rsidRDefault="00373296">
            <w:pPr>
              <w:pBdr>
                <w:top w:val="nil"/>
                <w:left w:val="nil"/>
                <w:bottom w:val="nil"/>
                <w:right w:val="nil"/>
                <w:between w:val="nil"/>
              </w:pBdr>
              <w:rPr>
                <w:rFonts w:ascii="Arial" w:eastAsia="Arial" w:hAnsi="Arial" w:cs="Arial"/>
                <w:color w:val="000000"/>
              </w:rPr>
            </w:pPr>
          </w:p>
          <w:p w14:paraId="2D70463F" w14:textId="77777777" w:rsidR="00373296" w:rsidRPr="00563008" w:rsidRDefault="00373296">
            <w:pPr>
              <w:pBdr>
                <w:top w:val="nil"/>
                <w:left w:val="nil"/>
                <w:bottom w:val="nil"/>
                <w:right w:val="nil"/>
                <w:between w:val="nil"/>
              </w:pBdr>
              <w:rPr>
                <w:rFonts w:ascii="Arial" w:eastAsia="Arial" w:hAnsi="Arial" w:cs="Arial"/>
                <w:color w:val="000000"/>
              </w:rPr>
            </w:pPr>
          </w:p>
          <w:p w14:paraId="4743A9A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Facilitates well-being activities for self and others </w:t>
            </w:r>
          </w:p>
        </w:tc>
      </w:tr>
      <w:tr w:rsidR="00373296" w:rsidRPr="00563008" w14:paraId="34DE535D" w14:textId="77777777" w:rsidTr="36058489">
        <w:tc>
          <w:tcPr>
            <w:tcW w:w="4950" w:type="dxa"/>
            <w:tcBorders>
              <w:top w:val="single" w:sz="4" w:space="0" w:color="000000" w:themeColor="text1"/>
              <w:bottom w:val="single" w:sz="4" w:space="0" w:color="000000" w:themeColor="text1"/>
            </w:tcBorders>
            <w:shd w:val="clear" w:color="auto" w:fill="C9C9C9"/>
          </w:tcPr>
          <w:p w14:paraId="404D65BA"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Serves as a resource or consultant for developing a plan to remediate or improve the knowledge/ skills/</w:t>
            </w:r>
            <w:proofErr w:type="gramStart"/>
            <w:r w:rsidR="00445B46" w:rsidRPr="00445B46">
              <w:rPr>
                <w:rFonts w:ascii="Arial" w:eastAsia="Arial" w:hAnsi="Arial" w:cs="Arial"/>
                <w:i/>
              </w:rPr>
              <w:t>behaviors</w:t>
            </w:r>
            <w:proofErr w:type="gramEnd"/>
            <w:r w:rsidR="00445B46" w:rsidRPr="00445B46">
              <w:rPr>
                <w:rFonts w:ascii="Arial" w:eastAsia="Arial" w:hAnsi="Arial" w:cs="Arial"/>
                <w:i/>
              </w:rPr>
              <w:t xml:space="preserve"> </w:t>
            </w:r>
          </w:p>
          <w:p w14:paraId="01709BC6" w14:textId="77777777" w:rsidR="00445B46" w:rsidRPr="00445B46" w:rsidRDefault="00445B46" w:rsidP="00445B46">
            <w:pPr>
              <w:rPr>
                <w:rFonts w:ascii="Arial" w:eastAsia="Arial" w:hAnsi="Arial" w:cs="Arial"/>
                <w:i/>
              </w:rPr>
            </w:pPr>
          </w:p>
          <w:p w14:paraId="3DE7DB62" w14:textId="5814BB71" w:rsidR="00373296" w:rsidRPr="00563008" w:rsidRDefault="00445B46" w:rsidP="00445B46">
            <w:pPr>
              <w:rPr>
                <w:rFonts w:ascii="Arial" w:eastAsia="Arial" w:hAnsi="Arial" w:cs="Arial"/>
                <w:i/>
              </w:rPr>
            </w:pPr>
            <w:proofErr w:type="gramStart"/>
            <w:r w:rsidRPr="00445B46">
              <w:rPr>
                <w:rFonts w:ascii="Arial" w:eastAsia="Arial" w:hAnsi="Arial" w:cs="Arial"/>
                <w:i/>
              </w:rPr>
              <w:t>Coaches</w:t>
            </w:r>
            <w:proofErr w:type="gramEnd"/>
            <w:r w:rsidRPr="00445B46">
              <w:rPr>
                <w:rFonts w:ascii="Arial" w:eastAsia="Arial" w:hAnsi="Arial" w:cs="Arial"/>
                <w:i/>
              </w:rPr>
              <w:t xml:space="preserve"> others when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D809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gramStart"/>
            <w:r w:rsidRPr="00563008">
              <w:rPr>
                <w:rFonts w:ascii="Arial" w:eastAsia="Arial" w:hAnsi="Arial" w:cs="Arial"/>
              </w:rPr>
              <w:t>Mentors</w:t>
            </w:r>
            <w:proofErr w:type="gramEnd"/>
            <w:r w:rsidRPr="00563008">
              <w:rPr>
                <w:rFonts w:ascii="Arial" w:eastAsia="Arial" w:hAnsi="Arial" w:cs="Arial"/>
              </w:rPr>
              <w:t xml:space="preserve"> patients and colleagues in self-awareness and establishes health management plans to limit stress and burnout</w:t>
            </w:r>
          </w:p>
        </w:tc>
      </w:tr>
      <w:tr w:rsidR="00373296" w:rsidRPr="00563008" w14:paraId="4F39AD20" w14:textId="77777777" w:rsidTr="36058489">
        <w:tc>
          <w:tcPr>
            <w:tcW w:w="4950" w:type="dxa"/>
            <w:shd w:val="clear" w:color="auto" w:fill="FFD965"/>
          </w:tcPr>
          <w:p w14:paraId="5030F51F"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01388B0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Burnout assessment </w:t>
            </w:r>
          </w:p>
          <w:p w14:paraId="713AE4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7B52B75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Group interview or discussions of team activities</w:t>
            </w:r>
          </w:p>
          <w:p w14:paraId="2F4FD5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Individual interview</w:t>
            </w:r>
          </w:p>
          <w:p w14:paraId="24B7B9D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Institutional online training modules</w:t>
            </w:r>
          </w:p>
          <w:p w14:paraId="3760CA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Mentor and program director observations</w:t>
            </w:r>
          </w:p>
          <w:p w14:paraId="173F3AA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Participation in institutional well-being programs</w:t>
            </w:r>
          </w:p>
          <w:p w14:paraId="6FBA0AB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Self-assessment and personal learning plan</w:t>
            </w:r>
          </w:p>
        </w:tc>
      </w:tr>
      <w:tr w:rsidR="00373296" w:rsidRPr="00563008" w14:paraId="342BBEE8" w14:textId="77777777" w:rsidTr="36058489">
        <w:tc>
          <w:tcPr>
            <w:tcW w:w="4950" w:type="dxa"/>
            <w:shd w:val="clear" w:color="auto" w:fill="8DB3E2" w:themeFill="text2" w:themeFillTint="66"/>
          </w:tcPr>
          <w:p w14:paraId="72B389B3"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hemeFill="text2" w:themeFillTint="66"/>
          </w:tcPr>
          <w:p w14:paraId="6CB69980"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8154C67" w14:textId="77777777" w:rsidTr="36058489">
        <w:trPr>
          <w:trHeight w:val="80"/>
        </w:trPr>
        <w:tc>
          <w:tcPr>
            <w:tcW w:w="4950" w:type="dxa"/>
            <w:shd w:val="clear" w:color="auto" w:fill="A8D08D"/>
          </w:tcPr>
          <w:p w14:paraId="0D47AA6B"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A940F85" w14:textId="77777777" w:rsidR="00384356" w:rsidRPr="00384356" w:rsidRDefault="00384356" w:rsidP="00CA676B">
            <w:pPr>
              <w:numPr>
                <w:ilvl w:val="0"/>
                <w:numId w:val="1"/>
              </w:numPr>
              <w:pBdr>
                <w:top w:val="nil"/>
                <w:left w:val="nil"/>
                <w:bottom w:val="nil"/>
                <w:right w:val="nil"/>
                <w:between w:val="nil"/>
              </w:pBdr>
              <w:ind w:left="187" w:hanging="187"/>
              <w:rPr>
                <w:rFonts w:ascii="Arial" w:hAnsi="Arial" w:cs="Arial"/>
              </w:rPr>
            </w:pPr>
            <w:r w:rsidRPr="00384356">
              <w:rPr>
                <w:rFonts w:ascii="Arial" w:eastAsia="Arial" w:hAnsi="Arial" w:cs="Arial"/>
              </w:rPr>
              <w:t xml:space="preserve">This </w:t>
            </w:r>
            <w:proofErr w:type="spellStart"/>
            <w:r w:rsidRPr="00384356">
              <w:rPr>
                <w:rFonts w:ascii="Arial" w:eastAsia="Arial" w:hAnsi="Arial" w:cs="Arial"/>
              </w:rPr>
              <w:t>subcompetency</w:t>
            </w:r>
            <w:proofErr w:type="spellEnd"/>
            <w:r w:rsidRPr="00384356">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p>
          <w:p w14:paraId="11618013" w14:textId="7AC7118C" w:rsidR="00373296" w:rsidRPr="00563008" w:rsidRDefault="004118F3" w:rsidP="36058489">
            <w:pPr>
              <w:numPr>
                <w:ilvl w:val="0"/>
                <w:numId w:val="1"/>
              </w:numPr>
              <w:pBdr>
                <w:top w:val="nil"/>
                <w:left w:val="nil"/>
                <w:bottom w:val="nil"/>
                <w:right w:val="nil"/>
                <w:between w:val="nil"/>
              </w:pBdr>
              <w:ind w:left="187" w:hanging="187"/>
              <w:rPr>
                <w:rFonts w:ascii="Arial" w:hAnsi="Arial" w:cs="Arial"/>
              </w:rPr>
            </w:pPr>
            <w:r w:rsidRPr="36058489">
              <w:rPr>
                <w:rFonts w:ascii="Arial" w:eastAsia="Arial" w:hAnsi="Arial" w:cs="Arial"/>
              </w:rPr>
              <w:t xml:space="preserve">ACGME. </w:t>
            </w:r>
            <w:r w:rsidR="00CF72D0" w:rsidRPr="36058489">
              <w:rPr>
                <w:rFonts w:ascii="Arial" w:eastAsia="Arial" w:hAnsi="Arial" w:cs="Arial"/>
              </w:rPr>
              <w:t>“Well-Being Tools and Resources.” https://dl.acgme.org/pages/well-being-tools</w:t>
            </w:r>
            <w:r w:rsidR="6D52DC6E" w:rsidRPr="36058489">
              <w:rPr>
                <w:rFonts w:ascii="Arial" w:eastAsia="Arial" w:hAnsi="Arial" w:cs="Arial"/>
              </w:rPr>
              <w:t>-</w:t>
            </w:r>
            <w:r w:rsidR="00CF72D0" w:rsidRPr="36058489">
              <w:rPr>
                <w:rFonts w:ascii="Arial" w:eastAsia="Arial" w:hAnsi="Arial" w:cs="Arial"/>
              </w:rPr>
              <w:t>resources. Accessed 2022.</w:t>
            </w:r>
          </w:p>
          <w:p w14:paraId="647B0B07"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563008">
              <w:rPr>
                <w:rFonts w:ascii="Arial" w:eastAsia="Arial" w:hAnsi="Arial" w:cs="Arial"/>
                <w:i/>
              </w:rPr>
              <w:t>Acad</w:t>
            </w:r>
            <w:proofErr w:type="spellEnd"/>
            <w:r w:rsidRPr="00563008">
              <w:rPr>
                <w:rFonts w:ascii="Arial" w:eastAsia="Arial" w:hAnsi="Arial" w:cs="Arial"/>
                <w:i/>
              </w:rPr>
              <w:t xml:space="preserve"> </w:t>
            </w:r>
            <w:proofErr w:type="spellStart"/>
            <w:r w:rsidRPr="00563008">
              <w:rPr>
                <w:rFonts w:ascii="Arial" w:eastAsia="Arial" w:hAnsi="Arial" w:cs="Arial"/>
                <w:i/>
              </w:rPr>
              <w:t>Pathol</w:t>
            </w:r>
            <w:proofErr w:type="spellEnd"/>
            <w:r w:rsidRPr="00563008">
              <w:rPr>
                <w:rFonts w:ascii="Arial" w:eastAsia="Arial" w:hAnsi="Arial" w:cs="Arial"/>
              </w:rPr>
              <w:t xml:space="preserve">. </w:t>
            </w:r>
            <w:proofErr w:type="gramStart"/>
            <w:r w:rsidRPr="00563008">
              <w:rPr>
                <w:rFonts w:ascii="Arial" w:eastAsia="Arial" w:hAnsi="Arial" w:cs="Arial"/>
              </w:rPr>
              <w:t>2018;5:2374289518773493</w:t>
            </w:r>
            <w:proofErr w:type="gramEnd"/>
            <w:r w:rsidRPr="00563008">
              <w:rPr>
                <w:rFonts w:ascii="Arial" w:eastAsia="Arial" w:hAnsi="Arial" w:cs="Arial"/>
              </w:rPr>
              <w:t xml:space="preserve">. </w:t>
            </w:r>
            <w:hyperlink r:id="rId75">
              <w:r w:rsidRPr="00563008">
                <w:rPr>
                  <w:rFonts w:ascii="Arial" w:eastAsia="Arial" w:hAnsi="Arial" w:cs="Arial"/>
                  <w:color w:val="0000FF"/>
                  <w:u w:val="single"/>
                </w:rPr>
                <w:t>https://www.ncbi.nlm.nih.gov/pmc/articles/PMC6039899/</w:t>
              </w:r>
            </w:hyperlink>
            <w:r w:rsidRPr="00563008">
              <w:rPr>
                <w:rFonts w:ascii="Arial" w:eastAsia="Arial" w:hAnsi="Arial" w:cs="Arial"/>
              </w:rPr>
              <w:t>. 2020.</w:t>
            </w:r>
          </w:p>
          <w:p w14:paraId="5F62F93D" w14:textId="62DFDE20"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Hicks</w:t>
            </w:r>
            <w:r w:rsidR="006120EB">
              <w:rPr>
                <w:rFonts w:ascii="Arial" w:eastAsia="Arial" w:hAnsi="Arial" w:cs="Arial"/>
              </w:rPr>
              <w:t>,</w:t>
            </w:r>
            <w:r w:rsidR="006120EB" w:rsidRPr="006120EB">
              <w:rPr>
                <w:rFonts w:ascii="Arial" w:eastAsia="Arial" w:hAnsi="Arial" w:cs="Arial"/>
              </w:rPr>
              <w:t xml:space="preserve"> Patricia J., Daniel Schumacher, Susan Guralnick, Carol </w:t>
            </w:r>
            <w:proofErr w:type="spellStart"/>
            <w:r w:rsidR="006120EB" w:rsidRPr="006120EB">
              <w:rPr>
                <w:rFonts w:ascii="Arial" w:eastAsia="Arial" w:hAnsi="Arial" w:cs="Arial"/>
              </w:rPr>
              <w:t>Carraccio</w:t>
            </w:r>
            <w:proofErr w:type="spellEnd"/>
            <w:r w:rsidR="006120EB" w:rsidRPr="006120EB">
              <w:rPr>
                <w:rFonts w:ascii="Arial" w:eastAsia="Arial" w:hAnsi="Arial" w:cs="Arial"/>
              </w:rPr>
              <w:t xml:space="preserve">, and Ann E. Burke. 2014. “Domain of Competence: Personal and Professional Development.” Academic Pediatrics 14(2 Suppl): S80-97. </w:t>
            </w:r>
            <w:hyperlink r:id="rId76" w:history="1">
              <w:r w:rsidR="006120EB" w:rsidRPr="00C52E4D">
                <w:rPr>
                  <w:rStyle w:val="Hyperlink"/>
                  <w:rFonts w:ascii="Arial" w:eastAsia="Arial" w:hAnsi="Arial" w:cs="Arial"/>
                </w:rPr>
                <w:t>https://www.sciencedirect.com/science/article/abs/pii/S187628591300332X</w:t>
              </w:r>
            </w:hyperlink>
            <w:r w:rsidR="006120EB" w:rsidRPr="006120EB">
              <w:rPr>
                <w:rFonts w:ascii="Arial" w:eastAsia="Arial" w:hAnsi="Arial" w:cs="Arial"/>
              </w:rPr>
              <w:t>.</w:t>
            </w:r>
          </w:p>
          <w:p w14:paraId="73007000"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Joseph L, Shaw PF, Smoller BR. Perceptions of stress among pathology residents: survey results and some strategies to reduce them. </w:t>
            </w:r>
            <w:r w:rsidRPr="00563008">
              <w:rPr>
                <w:rFonts w:ascii="Arial" w:eastAsia="Arial" w:hAnsi="Arial" w:cs="Arial"/>
                <w:i/>
              </w:rPr>
              <w:t xml:space="preserve">Am J Clin </w:t>
            </w:r>
            <w:proofErr w:type="spellStart"/>
            <w:r w:rsidRPr="00563008">
              <w:rPr>
                <w:rFonts w:ascii="Arial" w:eastAsia="Arial" w:hAnsi="Arial" w:cs="Arial"/>
                <w:i/>
              </w:rPr>
              <w:t>Pathol</w:t>
            </w:r>
            <w:proofErr w:type="spellEnd"/>
            <w:r w:rsidRPr="00563008">
              <w:rPr>
                <w:rFonts w:ascii="Arial" w:eastAsia="Arial" w:hAnsi="Arial" w:cs="Arial"/>
              </w:rPr>
              <w:t xml:space="preserve">. 2007;128(6):911-919. </w:t>
            </w:r>
            <w:hyperlink r:id="rId77">
              <w:r w:rsidRPr="00563008">
                <w:rPr>
                  <w:rFonts w:ascii="Arial" w:eastAsia="Arial" w:hAnsi="Arial" w:cs="Arial"/>
                  <w:color w:val="0000FF"/>
                  <w:u w:val="single"/>
                </w:rPr>
                <w:t>https://academic.oup.com/ajcp/article/128/6/911/1764982</w:t>
              </w:r>
            </w:hyperlink>
            <w:r w:rsidRPr="00563008">
              <w:rPr>
                <w:rFonts w:ascii="Arial" w:eastAsia="Arial" w:hAnsi="Arial" w:cs="Arial"/>
              </w:rPr>
              <w:t>. 2020.</w:t>
            </w:r>
          </w:p>
          <w:p w14:paraId="72D59D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Local resources, including Employee Assistance Program</w:t>
            </w:r>
          </w:p>
        </w:tc>
      </w:tr>
    </w:tbl>
    <w:p w14:paraId="3420B24F" w14:textId="77777777" w:rsidR="00373296" w:rsidRDefault="00373296">
      <w:pPr>
        <w:spacing w:line="240" w:lineRule="auto"/>
        <w:ind w:hanging="180"/>
        <w:rPr>
          <w:rFonts w:ascii="Arial" w:eastAsia="Arial" w:hAnsi="Arial" w:cs="Arial"/>
        </w:rPr>
      </w:pPr>
    </w:p>
    <w:p w14:paraId="65653E97" w14:textId="77777777" w:rsidR="00373296" w:rsidRDefault="00373296">
      <w:pPr>
        <w:spacing w:line="240" w:lineRule="auto"/>
        <w:ind w:hanging="180"/>
        <w:rPr>
          <w:rFonts w:ascii="Arial" w:eastAsia="Arial" w:hAnsi="Arial" w:cs="Arial"/>
        </w:rPr>
      </w:pPr>
    </w:p>
    <w:p w14:paraId="781F020A" w14:textId="77777777" w:rsidR="00373296" w:rsidRDefault="00373296">
      <w:pPr>
        <w:spacing w:line="240" w:lineRule="auto"/>
        <w:ind w:hanging="180"/>
        <w:rPr>
          <w:rFonts w:ascii="Arial" w:eastAsia="Arial" w:hAnsi="Arial" w:cs="Arial"/>
        </w:rPr>
      </w:pPr>
    </w:p>
    <w:p w14:paraId="589E3C02" w14:textId="77777777" w:rsidR="00373296" w:rsidRDefault="00373296">
      <w:pPr>
        <w:spacing w:line="240" w:lineRule="auto"/>
        <w:ind w:hanging="180"/>
        <w:rPr>
          <w:rFonts w:ascii="Arial" w:eastAsia="Arial" w:hAnsi="Arial" w:cs="Arial"/>
        </w:rPr>
      </w:pPr>
    </w:p>
    <w:p w14:paraId="4970F4AA" w14:textId="77777777" w:rsidR="00373296" w:rsidRDefault="00373296">
      <w:pPr>
        <w:spacing w:line="240" w:lineRule="auto"/>
        <w:ind w:hanging="180"/>
        <w:rPr>
          <w:rFonts w:ascii="Arial" w:eastAsia="Arial" w:hAnsi="Arial" w:cs="Arial"/>
        </w:rPr>
      </w:pPr>
    </w:p>
    <w:p w14:paraId="0D66F2BB" w14:textId="77777777" w:rsidR="00373296" w:rsidRDefault="00373296">
      <w:pPr>
        <w:spacing w:line="240" w:lineRule="auto"/>
        <w:ind w:hanging="180"/>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724B7BE3" w14:textId="77777777">
        <w:trPr>
          <w:trHeight w:val="760"/>
        </w:trPr>
        <w:tc>
          <w:tcPr>
            <w:tcW w:w="14125" w:type="dxa"/>
            <w:gridSpan w:val="2"/>
            <w:shd w:val="clear" w:color="auto" w:fill="9CC3E5"/>
          </w:tcPr>
          <w:p w14:paraId="67CC529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Interpersonal and Communication Skills 1: Patient- and Family-Centered Communication </w:t>
            </w:r>
          </w:p>
          <w:p w14:paraId="248A8CE2"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73296" w14:paraId="3630B617" w14:textId="77777777">
        <w:tc>
          <w:tcPr>
            <w:tcW w:w="4950" w:type="dxa"/>
            <w:shd w:val="clear" w:color="auto" w:fill="FAC090"/>
          </w:tcPr>
          <w:p w14:paraId="54DC9FBC"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2EE8DB4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7CBD9DD0" w14:textId="77777777">
        <w:tc>
          <w:tcPr>
            <w:tcW w:w="4950" w:type="dxa"/>
            <w:tcBorders>
              <w:top w:val="single" w:sz="4" w:space="0" w:color="000000"/>
              <w:bottom w:val="single" w:sz="4" w:space="0" w:color="000000"/>
            </w:tcBorders>
            <w:shd w:val="clear" w:color="auto" w:fill="C9C9C9"/>
          </w:tcPr>
          <w:p w14:paraId="41A8D5DD"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i/>
                <w:color w:val="000000"/>
              </w:rPr>
              <w:t xml:space="preserve"> </w:t>
            </w:r>
            <w:r w:rsidR="00445B46" w:rsidRPr="00445B46">
              <w:rPr>
                <w:rFonts w:ascii="Arial" w:eastAsia="Arial" w:hAnsi="Arial" w:cs="Arial"/>
                <w:i/>
                <w:color w:val="000000"/>
              </w:rPr>
              <w:t xml:space="preserve">Uses language and nonverbal behavior to demonstrate respect and establish </w:t>
            </w:r>
            <w:proofErr w:type="gramStart"/>
            <w:r w:rsidR="00445B46" w:rsidRPr="00445B46">
              <w:rPr>
                <w:rFonts w:ascii="Arial" w:eastAsia="Arial" w:hAnsi="Arial" w:cs="Arial"/>
                <w:i/>
                <w:color w:val="000000"/>
              </w:rPr>
              <w:t>rapport</w:t>
            </w:r>
            <w:proofErr w:type="gramEnd"/>
          </w:p>
          <w:p w14:paraId="3C968EBF" w14:textId="75FF22D0" w:rsidR="00445B46" w:rsidRDefault="00445B46" w:rsidP="00445B46">
            <w:pPr>
              <w:rPr>
                <w:rFonts w:ascii="Arial" w:eastAsia="Arial" w:hAnsi="Arial" w:cs="Arial"/>
                <w:i/>
                <w:color w:val="000000"/>
              </w:rPr>
            </w:pPr>
          </w:p>
          <w:p w14:paraId="57E785B0" w14:textId="77777777" w:rsidR="00445B46" w:rsidRPr="00445B46" w:rsidRDefault="00445B46" w:rsidP="00445B46">
            <w:pPr>
              <w:rPr>
                <w:rFonts w:ascii="Arial" w:eastAsia="Arial" w:hAnsi="Arial" w:cs="Arial"/>
                <w:i/>
                <w:color w:val="000000"/>
              </w:rPr>
            </w:pPr>
          </w:p>
          <w:p w14:paraId="57393091" w14:textId="76EF0F86" w:rsidR="00373296" w:rsidRPr="00563008" w:rsidRDefault="00445B46" w:rsidP="00445B46">
            <w:pPr>
              <w:rPr>
                <w:rFonts w:ascii="Arial" w:eastAsia="Arial" w:hAnsi="Arial" w:cs="Arial"/>
                <w:i/>
                <w:color w:val="000000"/>
              </w:rPr>
            </w:pPr>
            <w:r w:rsidRPr="00445B4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8091DC4" w14:textId="640EE4F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Self-monitors and controls tone, nonverbal responses, and language and asks questions to invite patient/family/donor </w:t>
            </w:r>
            <w:proofErr w:type="gramStart"/>
            <w:r w:rsidRPr="00563008">
              <w:rPr>
                <w:rFonts w:ascii="Arial" w:eastAsia="Arial" w:hAnsi="Arial" w:cs="Arial"/>
                <w:color w:val="000000"/>
              </w:rPr>
              <w:t>participation</w:t>
            </w:r>
            <w:proofErr w:type="gramEnd"/>
          </w:p>
          <w:p w14:paraId="20C7C20B" w14:textId="33B82409" w:rsidR="00373296" w:rsidRPr="00445B46"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Accurately communicates role in the health care system to patients/families/</w:t>
            </w:r>
            <w:proofErr w:type="gramStart"/>
            <w:r w:rsidRPr="00563008">
              <w:rPr>
                <w:rFonts w:ascii="Arial" w:eastAsia="Arial" w:hAnsi="Arial" w:cs="Arial"/>
                <w:color w:val="000000"/>
              </w:rPr>
              <w:t>donor</w:t>
            </w:r>
            <w:proofErr w:type="gramEnd"/>
            <w:r w:rsidRPr="00563008">
              <w:rPr>
                <w:rFonts w:ascii="Arial" w:eastAsia="Arial" w:hAnsi="Arial" w:cs="Arial"/>
                <w:color w:val="000000"/>
              </w:rPr>
              <w:t xml:space="preserve"> </w:t>
            </w:r>
          </w:p>
          <w:p w14:paraId="3A4B4E14" w14:textId="77777777" w:rsidR="00445B46" w:rsidRPr="00563008" w:rsidRDefault="00445B46" w:rsidP="00445B46">
            <w:pPr>
              <w:pBdr>
                <w:top w:val="nil"/>
                <w:left w:val="nil"/>
                <w:bottom w:val="nil"/>
                <w:right w:val="nil"/>
                <w:between w:val="nil"/>
              </w:pBdr>
              <w:rPr>
                <w:rFonts w:ascii="Arial" w:hAnsi="Arial" w:cs="Arial"/>
              </w:rPr>
            </w:pPr>
          </w:p>
          <w:p w14:paraId="2A6BF1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common communication barriers in patient/donor care and recognizes when an interpreter is </w:t>
            </w:r>
            <w:proofErr w:type="gramStart"/>
            <w:r w:rsidRPr="00563008">
              <w:rPr>
                <w:rFonts w:ascii="Arial" w:eastAsia="Arial" w:hAnsi="Arial" w:cs="Arial"/>
                <w:color w:val="000000"/>
              </w:rPr>
              <w:t>needed</w:t>
            </w:r>
            <w:proofErr w:type="gramEnd"/>
            <w:r w:rsidRPr="00563008">
              <w:rPr>
                <w:rFonts w:ascii="Arial" w:eastAsia="Arial" w:hAnsi="Arial" w:cs="Arial"/>
                <w:color w:val="000000"/>
              </w:rPr>
              <w:t xml:space="preserve"> </w:t>
            </w:r>
          </w:p>
          <w:p w14:paraId="0A230684" w14:textId="0E3A0BF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Avoids medical jargon when talking to patients/donor, makes sure communication is at the appropriate level to be understood by a layperson</w:t>
            </w:r>
          </w:p>
        </w:tc>
      </w:tr>
      <w:tr w:rsidR="00373296" w14:paraId="47B09541" w14:textId="77777777">
        <w:tc>
          <w:tcPr>
            <w:tcW w:w="4950" w:type="dxa"/>
            <w:tcBorders>
              <w:top w:val="single" w:sz="4" w:space="0" w:color="000000"/>
              <w:bottom w:val="single" w:sz="4" w:space="0" w:color="000000"/>
            </w:tcBorders>
            <w:shd w:val="clear" w:color="auto" w:fill="C9C9C9"/>
          </w:tcPr>
          <w:p w14:paraId="32041AB0"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 xml:space="preserve">Establishes a relationship in straightforward encounters using active listening and clear </w:t>
            </w:r>
            <w:proofErr w:type="gramStart"/>
            <w:r w:rsidR="00445B46" w:rsidRPr="00445B46">
              <w:rPr>
                <w:rFonts w:ascii="Arial" w:eastAsia="Arial" w:hAnsi="Arial" w:cs="Arial"/>
                <w:i/>
              </w:rPr>
              <w:t>language</w:t>
            </w:r>
            <w:proofErr w:type="gramEnd"/>
          </w:p>
          <w:p w14:paraId="64C23565" w14:textId="77777777" w:rsidR="00445B46" w:rsidRPr="00445B46" w:rsidRDefault="00445B46" w:rsidP="00445B46">
            <w:pPr>
              <w:rPr>
                <w:rFonts w:ascii="Arial" w:eastAsia="Arial" w:hAnsi="Arial" w:cs="Arial"/>
                <w:i/>
              </w:rPr>
            </w:pPr>
          </w:p>
          <w:p w14:paraId="40B7CB31" w14:textId="1AD2DD38" w:rsidR="00373296" w:rsidRPr="00563008" w:rsidRDefault="00445B46" w:rsidP="00445B46">
            <w:pPr>
              <w:rPr>
                <w:rFonts w:ascii="Arial" w:eastAsia="Arial" w:hAnsi="Arial" w:cs="Arial"/>
                <w:i/>
              </w:rPr>
            </w:pPr>
            <w:r w:rsidRPr="00445B4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5FAE732" w14:textId="098748EC" w:rsidR="00373296" w:rsidRPr="00445B46"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Establishes a developing, professional relationship with patients/families/donor, with active listening, attention to affect, and questions that explore the optimal approach to daily </w:t>
            </w:r>
            <w:proofErr w:type="gramStart"/>
            <w:r w:rsidRPr="00563008">
              <w:rPr>
                <w:rFonts w:ascii="Arial" w:eastAsia="Arial" w:hAnsi="Arial" w:cs="Arial"/>
                <w:color w:val="000000"/>
              </w:rPr>
              <w:t>tasks</w:t>
            </w:r>
            <w:proofErr w:type="gramEnd"/>
          </w:p>
          <w:p w14:paraId="2605486C" w14:textId="77777777" w:rsidR="00445B46" w:rsidRPr="00563008" w:rsidRDefault="00445B46" w:rsidP="00445B46">
            <w:pPr>
              <w:pBdr>
                <w:top w:val="nil"/>
                <w:left w:val="nil"/>
                <w:bottom w:val="nil"/>
                <w:right w:val="nil"/>
                <w:between w:val="nil"/>
              </w:pBdr>
              <w:rPr>
                <w:rFonts w:ascii="Arial" w:hAnsi="Arial" w:cs="Arial"/>
              </w:rPr>
            </w:pPr>
          </w:p>
          <w:p w14:paraId="6584658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Prior to an apheresis procedure, uses language to best explain what to expect with an understanding of the patients’ level of health </w:t>
            </w:r>
            <w:proofErr w:type="gramStart"/>
            <w:r w:rsidRPr="00563008">
              <w:rPr>
                <w:rFonts w:ascii="Arial" w:eastAsia="Arial" w:hAnsi="Arial" w:cs="Arial"/>
                <w:color w:val="000000"/>
              </w:rPr>
              <w:t>literacy</w:t>
            </w:r>
            <w:proofErr w:type="gramEnd"/>
          </w:p>
          <w:p w14:paraId="2338736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Meets with blood donors who have been deferred from donation and explains the patient or donor safety issue</w:t>
            </w:r>
          </w:p>
        </w:tc>
      </w:tr>
      <w:tr w:rsidR="00373296" w14:paraId="228C0115" w14:textId="77777777">
        <w:tc>
          <w:tcPr>
            <w:tcW w:w="4950" w:type="dxa"/>
            <w:tcBorders>
              <w:top w:val="single" w:sz="4" w:space="0" w:color="000000"/>
              <w:bottom w:val="single" w:sz="4" w:space="0" w:color="000000"/>
            </w:tcBorders>
            <w:shd w:val="clear" w:color="auto" w:fill="C9C9C9"/>
          </w:tcPr>
          <w:p w14:paraId="5327111D"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Sensitively and compassionately delivers medical information, with </w:t>
            </w:r>
            <w:proofErr w:type="gramStart"/>
            <w:r w:rsidR="00445B46" w:rsidRPr="00445B46">
              <w:rPr>
                <w:rFonts w:ascii="Arial" w:eastAsia="Arial" w:hAnsi="Arial" w:cs="Arial"/>
                <w:i/>
                <w:color w:val="000000"/>
              </w:rPr>
              <w:t>assistance</w:t>
            </w:r>
            <w:proofErr w:type="gramEnd"/>
          </w:p>
          <w:p w14:paraId="7DF1F685" w14:textId="77777777" w:rsidR="00445B46" w:rsidRPr="00445B46" w:rsidRDefault="00445B46" w:rsidP="00445B46">
            <w:pPr>
              <w:rPr>
                <w:rFonts w:ascii="Arial" w:eastAsia="Arial" w:hAnsi="Arial" w:cs="Arial"/>
                <w:i/>
                <w:color w:val="000000"/>
              </w:rPr>
            </w:pPr>
          </w:p>
          <w:p w14:paraId="25D734CD" w14:textId="468B3AFC" w:rsidR="00373296" w:rsidRPr="00563008" w:rsidRDefault="00445B46" w:rsidP="00445B46">
            <w:pPr>
              <w:rPr>
                <w:rFonts w:ascii="Arial" w:eastAsia="Arial" w:hAnsi="Arial" w:cs="Arial"/>
                <w:i/>
                <w:color w:val="000000"/>
              </w:rPr>
            </w:pPr>
            <w:r w:rsidRPr="00445B4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C116A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Demonstrates respect for a Jehovah’s Witness who does not want to a transfusion with thorough explanation of the risks and </w:t>
            </w:r>
            <w:proofErr w:type="gramStart"/>
            <w:r w:rsidRPr="00563008">
              <w:rPr>
                <w:rFonts w:ascii="Arial" w:eastAsia="Arial" w:hAnsi="Arial" w:cs="Arial"/>
                <w:color w:val="000000"/>
              </w:rPr>
              <w:t>alternatives</w:t>
            </w:r>
            <w:proofErr w:type="gramEnd"/>
            <w:r w:rsidRPr="00563008">
              <w:rPr>
                <w:rFonts w:ascii="Arial" w:eastAsia="Arial" w:hAnsi="Arial" w:cs="Arial"/>
                <w:color w:val="000000"/>
              </w:rPr>
              <w:t xml:space="preserve"> </w:t>
            </w:r>
          </w:p>
          <w:p w14:paraId="5331610A" w14:textId="77777777" w:rsidR="00373296" w:rsidRPr="00563008" w:rsidRDefault="00373296">
            <w:pPr>
              <w:pBdr>
                <w:top w:val="nil"/>
                <w:left w:val="nil"/>
                <w:bottom w:val="nil"/>
                <w:right w:val="nil"/>
                <w:between w:val="nil"/>
              </w:pBdr>
              <w:rPr>
                <w:rFonts w:ascii="Arial" w:eastAsia="Arial" w:hAnsi="Arial" w:cs="Arial"/>
                <w:color w:val="000000"/>
              </w:rPr>
            </w:pPr>
          </w:p>
          <w:p w14:paraId="286490D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Acknowledges uncertainty in daily </w:t>
            </w:r>
            <w:proofErr w:type="gramStart"/>
            <w:r w:rsidRPr="00563008">
              <w:rPr>
                <w:rFonts w:ascii="Arial" w:eastAsia="Arial" w:hAnsi="Arial" w:cs="Arial"/>
                <w:color w:val="000000"/>
              </w:rPr>
              <w:t>tasks</w:t>
            </w:r>
            <w:proofErr w:type="gramEnd"/>
          </w:p>
          <w:p w14:paraId="3515DB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Maintains eye contact with patient/donor when using an interpreter </w:t>
            </w:r>
          </w:p>
        </w:tc>
      </w:tr>
      <w:tr w:rsidR="00373296" w14:paraId="25006B0C" w14:textId="77777777">
        <w:tc>
          <w:tcPr>
            <w:tcW w:w="4950" w:type="dxa"/>
            <w:tcBorders>
              <w:top w:val="single" w:sz="4" w:space="0" w:color="000000"/>
              <w:bottom w:val="single" w:sz="4" w:space="0" w:color="000000"/>
            </w:tcBorders>
            <w:shd w:val="clear" w:color="auto" w:fill="C9C9C9"/>
          </w:tcPr>
          <w:p w14:paraId="58377A5A"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 xml:space="preserve">Independently, sensitively, and compassionately delivers medical information and acknowledges uncertainty and </w:t>
            </w:r>
            <w:proofErr w:type="gramStart"/>
            <w:r w:rsidR="00445B46" w:rsidRPr="00445B46">
              <w:rPr>
                <w:rFonts w:ascii="Arial" w:eastAsia="Arial" w:hAnsi="Arial" w:cs="Arial"/>
                <w:i/>
              </w:rPr>
              <w:t>conflict</w:t>
            </w:r>
            <w:proofErr w:type="gramEnd"/>
          </w:p>
          <w:p w14:paraId="635DC288" w14:textId="64738D80" w:rsidR="00445B46" w:rsidRDefault="00445B46" w:rsidP="00445B46">
            <w:pPr>
              <w:rPr>
                <w:rFonts w:ascii="Arial" w:eastAsia="Arial" w:hAnsi="Arial" w:cs="Arial"/>
                <w:i/>
              </w:rPr>
            </w:pPr>
          </w:p>
          <w:p w14:paraId="400844A3" w14:textId="77777777" w:rsidR="00445B46" w:rsidRPr="00445B46" w:rsidRDefault="00445B46" w:rsidP="00445B46">
            <w:pPr>
              <w:rPr>
                <w:rFonts w:ascii="Arial" w:eastAsia="Arial" w:hAnsi="Arial" w:cs="Arial"/>
                <w:i/>
              </w:rPr>
            </w:pPr>
          </w:p>
          <w:p w14:paraId="61B0BE7A" w14:textId="1EFCD491" w:rsidR="00373296" w:rsidRPr="00563008" w:rsidRDefault="00445B46" w:rsidP="00445B46">
            <w:pPr>
              <w:rPr>
                <w:rFonts w:ascii="Arial" w:eastAsia="Arial" w:hAnsi="Arial" w:cs="Arial"/>
                <w:i/>
              </w:rPr>
            </w:pPr>
            <w:r w:rsidRPr="00445B4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4883319" w14:textId="5A9D0B9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Is an active member of the care team in discussion with family regarding patients who refuse </w:t>
            </w:r>
            <w:r w:rsidR="008C4BC3">
              <w:rPr>
                <w:rFonts w:ascii="Arial" w:eastAsia="Arial" w:hAnsi="Arial" w:cs="Arial"/>
                <w:color w:val="000000"/>
              </w:rPr>
              <w:t xml:space="preserve">a </w:t>
            </w:r>
            <w:proofErr w:type="gramStart"/>
            <w:r w:rsidRPr="00563008">
              <w:rPr>
                <w:rFonts w:ascii="Arial" w:eastAsia="Arial" w:hAnsi="Arial" w:cs="Arial"/>
                <w:color w:val="000000"/>
              </w:rPr>
              <w:t>transfusion</w:t>
            </w:r>
            <w:proofErr w:type="gramEnd"/>
            <w:r w:rsidRPr="00563008">
              <w:rPr>
                <w:rFonts w:ascii="Arial" w:eastAsia="Arial" w:hAnsi="Arial" w:cs="Arial"/>
                <w:color w:val="000000"/>
              </w:rPr>
              <w:t xml:space="preserve"> </w:t>
            </w:r>
          </w:p>
          <w:p w14:paraId="081D2B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Is an active member of the care team in discussion with patients/donors who are subject to product look </w:t>
            </w:r>
            <w:proofErr w:type="gramStart"/>
            <w:r w:rsidRPr="00563008">
              <w:rPr>
                <w:rFonts w:ascii="Arial" w:eastAsia="Arial" w:hAnsi="Arial" w:cs="Arial"/>
                <w:color w:val="000000"/>
              </w:rPr>
              <w:t>back</w:t>
            </w:r>
            <w:proofErr w:type="gramEnd"/>
            <w:r w:rsidRPr="00563008">
              <w:rPr>
                <w:rFonts w:ascii="Arial" w:eastAsia="Arial" w:hAnsi="Arial" w:cs="Arial"/>
                <w:color w:val="000000"/>
              </w:rPr>
              <w:t xml:space="preserve"> </w:t>
            </w:r>
          </w:p>
          <w:p w14:paraId="6221BE1A" w14:textId="77777777" w:rsidR="00373296" w:rsidRPr="00563008" w:rsidRDefault="00373296">
            <w:pPr>
              <w:pBdr>
                <w:top w:val="nil"/>
                <w:left w:val="nil"/>
                <w:bottom w:val="nil"/>
                <w:right w:val="nil"/>
                <w:between w:val="nil"/>
              </w:pBdr>
              <w:rPr>
                <w:rFonts w:ascii="Arial" w:eastAsia="Arial" w:hAnsi="Arial" w:cs="Arial"/>
                <w:color w:val="000000"/>
              </w:rPr>
            </w:pPr>
          </w:p>
          <w:p w14:paraId="4386CA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Takes steps to self-monitor for personal bias before communicating with patient/donor </w:t>
            </w:r>
          </w:p>
        </w:tc>
      </w:tr>
      <w:tr w:rsidR="00373296" w14:paraId="394FE61B" w14:textId="77777777">
        <w:tc>
          <w:tcPr>
            <w:tcW w:w="4950" w:type="dxa"/>
            <w:tcBorders>
              <w:top w:val="single" w:sz="4" w:space="0" w:color="000000"/>
              <w:bottom w:val="single" w:sz="4" w:space="0" w:color="000000"/>
            </w:tcBorders>
            <w:shd w:val="clear" w:color="auto" w:fill="C9C9C9"/>
          </w:tcPr>
          <w:p w14:paraId="47A34E22" w14:textId="6593E7A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Mentors others in the sensitive and compassionate delivery of medical information</w:t>
            </w:r>
          </w:p>
          <w:p w14:paraId="1A482903" w14:textId="77777777" w:rsidR="00445B46" w:rsidRPr="00445B46" w:rsidRDefault="00445B46" w:rsidP="00445B46">
            <w:pPr>
              <w:rPr>
                <w:rFonts w:ascii="Arial" w:eastAsia="Arial" w:hAnsi="Arial" w:cs="Arial"/>
                <w:i/>
              </w:rPr>
            </w:pPr>
          </w:p>
          <w:p w14:paraId="41F0BE8B" w14:textId="5D5A203F" w:rsidR="00373296" w:rsidRPr="00563008" w:rsidRDefault="00445B46" w:rsidP="00445B46">
            <w:pPr>
              <w:rPr>
                <w:rFonts w:ascii="Arial" w:eastAsia="Arial" w:hAnsi="Arial" w:cs="Arial"/>
                <w:i/>
              </w:rPr>
            </w:pPr>
            <w:proofErr w:type="gramStart"/>
            <w:r w:rsidRPr="00445B46">
              <w:rPr>
                <w:rFonts w:ascii="Arial" w:eastAsia="Arial" w:hAnsi="Arial" w:cs="Arial"/>
                <w:i/>
              </w:rPr>
              <w:t>Models</w:t>
            </w:r>
            <w:proofErr w:type="gramEnd"/>
            <w:r w:rsidRPr="00445B46">
              <w:rPr>
                <w:rFonts w:ascii="Arial" w:eastAsia="Arial" w:hAnsi="Arial" w:cs="Arial"/>
                <w:i/>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BCAACB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Leads the sharing of an adverse event in face of patient/family/donor anger </w:t>
            </w:r>
          </w:p>
        </w:tc>
      </w:tr>
      <w:tr w:rsidR="00373296" w14:paraId="3C222794" w14:textId="77777777">
        <w:tc>
          <w:tcPr>
            <w:tcW w:w="4950" w:type="dxa"/>
            <w:shd w:val="clear" w:color="auto" w:fill="FFD965"/>
          </w:tcPr>
          <w:p w14:paraId="493B718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87FFC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310A534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Kalamazoo Essential Elements Communication Checklist (Adapted)</w:t>
            </w:r>
          </w:p>
          <w:p w14:paraId="7429682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Self-assessment including self-reflection </w:t>
            </w:r>
            <w:proofErr w:type="gramStart"/>
            <w:r w:rsidRPr="00563008">
              <w:rPr>
                <w:rFonts w:ascii="Arial" w:eastAsia="Arial" w:hAnsi="Arial" w:cs="Arial"/>
                <w:color w:val="000000"/>
              </w:rPr>
              <w:t>exercises</w:t>
            </w:r>
            <w:proofErr w:type="gramEnd"/>
          </w:p>
          <w:p w14:paraId="738DF4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Simulation </w:t>
            </w:r>
          </w:p>
          <w:p w14:paraId="27F89C61" w14:textId="26A4393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Skills needed to </w:t>
            </w:r>
            <w:r w:rsidR="008C4BC3">
              <w:rPr>
                <w:rFonts w:ascii="Arial" w:eastAsia="Arial" w:hAnsi="Arial" w:cs="Arial"/>
                <w:color w:val="000000"/>
              </w:rPr>
              <w:t>S</w:t>
            </w:r>
            <w:r w:rsidRPr="00563008">
              <w:rPr>
                <w:rFonts w:ascii="Arial" w:eastAsia="Arial" w:hAnsi="Arial" w:cs="Arial"/>
                <w:color w:val="000000"/>
              </w:rPr>
              <w:t xml:space="preserve">et the state, </w:t>
            </w:r>
            <w:proofErr w:type="gramStart"/>
            <w:r w:rsidRPr="00563008">
              <w:rPr>
                <w:rFonts w:ascii="Arial" w:eastAsia="Arial" w:hAnsi="Arial" w:cs="Arial"/>
                <w:color w:val="000000"/>
              </w:rPr>
              <w:t>Elicit</w:t>
            </w:r>
            <w:proofErr w:type="gramEnd"/>
            <w:r w:rsidRPr="00563008">
              <w:rPr>
                <w:rFonts w:ascii="Arial" w:eastAsia="Arial" w:hAnsi="Arial" w:cs="Arial"/>
                <w:color w:val="000000"/>
              </w:rPr>
              <w:t xml:space="preserve"> information, Give information, Understand the patient, and End the encounter (SEGUE)</w:t>
            </w:r>
          </w:p>
          <w:p w14:paraId="07940F1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Standardized patients or structured case discussions</w:t>
            </w:r>
          </w:p>
          <w:p w14:paraId="561343F0" w14:textId="709ECEC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8C4BC3">
              <w:rPr>
                <w:rFonts w:ascii="Arial" w:eastAsia="Arial" w:hAnsi="Arial" w:cs="Arial"/>
                <w:color w:val="000000"/>
              </w:rPr>
              <w:t>-degree</w:t>
            </w:r>
            <w:r w:rsidRPr="00563008">
              <w:rPr>
                <w:rFonts w:ascii="Arial" w:eastAsia="Arial" w:hAnsi="Arial" w:cs="Arial"/>
                <w:color w:val="000000"/>
              </w:rPr>
              <w:t xml:space="preserve"> evaluation </w:t>
            </w:r>
          </w:p>
        </w:tc>
      </w:tr>
      <w:tr w:rsidR="00373296" w14:paraId="70189A85" w14:textId="77777777">
        <w:tc>
          <w:tcPr>
            <w:tcW w:w="4950" w:type="dxa"/>
            <w:shd w:val="clear" w:color="auto" w:fill="8DB3E2"/>
          </w:tcPr>
          <w:p w14:paraId="055526FF"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EC5AA0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4C0A4C85" w14:textId="77777777">
        <w:trPr>
          <w:trHeight w:val="80"/>
        </w:trPr>
        <w:tc>
          <w:tcPr>
            <w:tcW w:w="4950" w:type="dxa"/>
            <w:shd w:val="clear" w:color="auto" w:fill="A8D08D"/>
          </w:tcPr>
          <w:p w14:paraId="7AECC132"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67BC96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Dintzis</w:t>
            </w:r>
            <w:proofErr w:type="spellEnd"/>
            <w:r w:rsidRPr="00563008">
              <w:rPr>
                <w:rFonts w:ascii="Arial" w:eastAsia="Arial" w:hAnsi="Arial" w:cs="Arial"/>
                <w:color w:val="000000"/>
              </w:rPr>
              <w:t xml:space="preserve"> SM. Improving pathologist’s communication skills. </w:t>
            </w:r>
            <w:r w:rsidRPr="00563008">
              <w:rPr>
                <w:rFonts w:ascii="Arial" w:eastAsia="Arial" w:hAnsi="Arial" w:cs="Arial"/>
                <w:i/>
                <w:color w:val="000000"/>
              </w:rPr>
              <w:t>AMA J Ethics</w:t>
            </w:r>
            <w:r w:rsidRPr="00563008">
              <w:rPr>
                <w:rFonts w:ascii="Arial" w:eastAsia="Arial" w:hAnsi="Arial" w:cs="Arial"/>
                <w:color w:val="000000"/>
              </w:rPr>
              <w:t xml:space="preserve">. 2016;18(8):802-808. </w:t>
            </w:r>
            <w:hyperlink r:id="rId78">
              <w:r w:rsidRPr="00563008">
                <w:rPr>
                  <w:rFonts w:ascii="Arial" w:eastAsia="Arial" w:hAnsi="Arial" w:cs="Arial"/>
                  <w:color w:val="0000FF"/>
                  <w:u w:val="single"/>
                </w:rPr>
                <w:t>https://journalofethics.ama-assn.org/article/improving-pathologists-communication-skills/2016-08</w:t>
              </w:r>
            </w:hyperlink>
            <w:r w:rsidRPr="00563008">
              <w:rPr>
                <w:rFonts w:ascii="Arial" w:eastAsia="Arial" w:hAnsi="Arial" w:cs="Arial"/>
                <w:color w:val="000000"/>
              </w:rPr>
              <w:t xml:space="preserve">. 2020. </w:t>
            </w:r>
          </w:p>
          <w:p w14:paraId="48D7FF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Dintzis</w:t>
            </w:r>
            <w:proofErr w:type="spellEnd"/>
            <w:r w:rsidRPr="00563008">
              <w:rPr>
                <w:rFonts w:ascii="Arial" w:eastAsia="Arial" w:hAnsi="Arial" w:cs="Arial"/>
                <w:color w:val="000000"/>
              </w:rPr>
              <w:t xml:space="preserve"> SM, Stetsenko GY, </w:t>
            </w:r>
            <w:proofErr w:type="spellStart"/>
            <w:r w:rsidRPr="00563008">
              <w:rPr>
                <w:rFonts w:ascii="Arial" w:eastAsia="Arial" w:hAnsi="Arial" w:cs="Arial"/>
                <w:color w:val="000000"/>
              </w:rPr>
              <w:t>Sitlani</w:t>
            </w:r>
            <w:proofErr w:type="spellEnd"/>
            <w:r w:rsidRPr="00563008">
              <w:rPr>
                <w:rFonts w:ascii="Arial" w:eastAsia="Arial" w:hAnsi="Arial" w:cs="Arial"/>
                <w:color w:val="000000"/>
              </w:rPr>
              <w:t xml:space="preserve"> CM, et al. Communicating pathology and laboratory errors: anatomic pathologists’ and laboratory medical directors’ attitudes and experiences. </w:t>
            </w:r>
            <w:r w:rsidRPr="00563008">
              <w:rPr>
                <w:rFonts w:ascii="Arial" w:eastAsia="Arial" w:hAnsi="Arial" w:cs="Arial"/>
                <w:i/>
                <w:color w:val="000000"/>
              </w:rPr>
              <w:t xml:space="preserve">Am J Clin </w:t>
            </w:r>
            <w:proofErr w:type="spellStart"/>
            <w:r w:rsidRPr="00563008">
              <w:rPr>
                <w:rFonts w:ascii="Arial" w:eastAsia="Arial" w:hAnsi="Arial" w:cs="Arial"/>
                <w:i/>
                <w:color w:val="000000"/>
              </w:rPr>
              <w:t>Pathol</w:t>
            </w:r>
            <w:proofErr w:type="spellEnd"/>
            <w:r w:rsidRPr="00563008">
              <w:rPr>
                <w:rFonts w:ascii="Arial" w:eastAsia="Arial" w:hAnsi="Arial" w:cs="Arial"/>
                <w:color w:val="000000"/>
              </w:rPr>
              <w:t xml:space="preserve">. 2011;135(5):760-765. </w:t>
            </w:r>
            <w:hyperlink r:id="rId79">
              <w:r w:rsidRPr="00563008">
                <w:rPr>
                  <w:rFonts w:ascii="Arial" w:eastAsia="Arial" w:hAnsi="Arial" w:cs="Arial"/>
                  <w:color w:val="0000FF"/>
                  <w:u w:val="single"/>
                </w:rPr>
                <w:t>https://academic.oup.com/ajcp/article/135/5/760/1766306</w:t>
              </w:r>
            </w:hyperlink>
            <w:r w:rsidRPr="00563008">
              <w:rPr>
                <w:rFonts w:ascii="Arial" w:eastAsia="Arial" w:hAnsi="Arial" w:cs="Arial"/>
                <w:color w:val="000000"/>
              </w:rPr>
              <w:t xml:space="preserve">. 2020. </w:t>
            </w:r>
          </w:p>
          <w:p w14:paraId="2182DB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Laidlaw A, Hart J. Communication skills: an essential component of medical curricula. Part I: Assessment of clinical communication: AMEE Guide No. 51. </w:t>
            </w:r>
            <w:r w:rsidRPr="00563008">
              <w:rPr>
                <w:rFonts w:ascii="Arial" w:eastAsia="Arial" w:hAnsi="Arial" w:cs="Arial"/>
                <w:i/>
              </w:rPr>
              <w:t>Med Teach</w:t>
            </w:r>
            <w:r w:rsidRPr="00563008">
              <w:rPr>
                <w:rFonts w:ascii="Arial" w:eastAsia="Arial" w:hAnsi="Arial" w:cs="Arial"/>
              </w:rPr>
              <w:t xml:space="preserve">. 2011;33(1):6-8. </w:t>
            </w:r>
            <w:hyperlink r:id="rId80">
              <w:r w:rsidRPr="00563008">
                <w:rPr>
                  <w:rFonts w:ascii="Arial" w:eastAsia="Arial" w:hAnsi="Arial" w:cs="Arial"/>
                  <w:color w:val="0000FF"/>
                  <w:u w:val="single"/>
                </w:rPr>
                <w:t>https://www.tandfonline.com/doi/full/10.3109/0142159X.2011.531170. 2020</w:t>
              </w:r>
            </w:hyperlink>
            <w:r w:rsidRPr="00563008">
              <w:rPr>
                <w:rFonts w:ascii="Arial" w:eastAsia="Arial" w:hAnsi="Arial" w:cs="Arial"/>
              </w:rPr>
              <w:t>.</w:t>
            </w:r>
          </w:p>
          <w:p w14:paraId="342030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Makoul</w:t>
            </w:r>
            <w:proofErr w:type="spellEnd"/>
            <w:r w:rsidRPr="00563008">
              <w:rPr>
                <w:rFonts w:ascii="Arial" w:eastAsia="Arial" w:hAnsi="Arial" w:cs="Arial"/>
                <w:color w:val="000000"/>
              </w:rPr>
              <w:t xml:space="preserve"> G. Essential elements of communication in medical encounters: the Kalamazoo consensus statement.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Med</w:t>
            </w:r>
            <w:r w:rsidRPr="00563008">
              <w:rPr>
                <w:rFonts w:ascii="Arial" w:eastAsia="Arial" w:hAnsi="Arial" w:cs="Arial"/>
                <w:color w:val="000000"/>
              </w:rPr>
              <w:t xml:space="preserve">. 2001;76(4):390-393. </w:t>
            </w:r>
            <w:hyperlink r:id="rId81" w:anchor="pdf-link">
              <w:r w:rsidRPr="00563008">
                <w:rPr>
                  <w:rFonts w:ascii="Arial" w:eastAsia="Arial" w:hAnsi="Arial" w:cs="Arial"/>
                  <w:color w:val="0000FF"/>
                  <w:u w:val="single"/>
                </w:rPr>
                <w:t>https://journals.lww.com/academicmedicine/Fulltext/2001/04000/Essential_Elements_of_Communication_in_Medical.21.aspx#pdf-link</w:t>
              </w:r>
            </w:hyperlink>
            <w:r w:rsidRPr="00563008">
              <w:rPr>
                <w:rFonts w:ascii="Arial" w:eastAsia="Arial" w:hAnsi="Arial" w:cs="Arial"/>
                <w:color w:val="000000"/>
              </w:rPr>
              <w:t>. 2020.</w:t>
            </w:r>
          </w:p>
          <w:p w14:paraId="51E364D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Makoul</w:t>
            </w:r>
            <w:proofErr w:type="spellEnd"/>
            <w:r w:rsidRPr="00563008">
              <w:rPr>
                <w:rFonts w:ascii="Arial" w:eastAsia="Arial" w:hAnsi="Arial" w:cs="Arial"/>
                <w:color w:val="000000"/>
              </w:rPr>
              <w:t xml:space="preserve"> G. The SEGUE Framework for teaching and assessing communication skills. </w:t>
            </w:r>
            <w:r w:rsidRPr="00563008">
              <w:rPr>
                <w:rFonts w:ascii="Arial" w:eastAsia="Arial" w:hAnsi="Arial" w:cs="Arial"/>
                <w:i/>
                <w:color w:val="000000"/>
              </w:rPr>
              <w:t>Patient Educ Couns</w:t>
            </w:r>
            <w:r w:rsidRPr="00563008">
              <w:rPr>
                <w:rFonts w:ascii="Arial" w:eastAsia="Arial" w:hAnsi="Arial" w:cs="Arial"/>
                <w:color w:val="000000"/>
              </w:rPr>
              <w:t xml:space="preserve">. 2001;45(1):23-34. </w:t>
            </w:r>
            <w:hyperlink r:id="rId82">
              <w:r w:rsidRPr="00563008">
                <w:rPr>
                  <w:rFonts w:ascii="Arial" w:eastAsia="Arial" w:hAnsi="Arial" w:cs="Arial"/>
                  <w:color w:val="0000FF"/>
                  <w:u w:val="single"/>
                </w:rPr>
                <w:t>https://www.sciencedirect.com/science/article/abs/pii/S0738399101001367?via%3Dihub</w:t>
              </w:r>
            </w:hyperlink>
            <w:r w:rsidRPr="00563008">
              <w:rPr>
                <w:rFonts w:ascii="Arial" w:eastAsia="Arial" w:hAnsi="Arial" w:cs="Arial"/>
                <w:color w:val="000000"/>
              </w:rPr>
              <w:t xml:space="preserve">. 2020. </w:t>
            </w:r>
          </w:p>
          <w:p w14:paraId="1B9F5E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Symons AB, Swanson A, McGuigan D, </w:t>
            </w:r>
            <w:proofErr w:type="spellStart"/>
            <w:r w:rsidRPr="00563008">
              <w:rPr>
                <w:rFonts w:ascii="Arial" w:eastAsia="Arial" w:hAnsi="Arial" w:cs="Arial"/>
                <w:color w:val="000000"/>
              </w:rPr>
              <w:t>Orrange</w:t>
            </w:r>
            <w:proofErr w:type="spellEnd"/>
            <w:r w:rsidRPr="00563008">
              <w:rPr>
                <w:rFonts w:ascii="Arial" w:eastAsia="Arial" w:hAnsi="Arial" w:cs="Arial"/>
                <w:color w:val="000000"/>
              </w:rPr>
              <w:t xml:space="preserve"> S, Akl EA. A tool for self-assessment of communication skills and professionalism in residents. </w:t>
            </w:r>
            <w:r w:rsidRPr="00563008">
              <w:rPr>
                <w:rFonts w:ascii="Arial" w:eastAsia="Arial" w:hAnsi="Arial" w:cs="Arial"/>
                <w:i/>
                <w:color w:val="000000"/>
              </w:rPr>
              <w:t>BMC Med Educ</w:t>
            </w:r>
            <w:r w:rsidRPr="00563008">
              <w:rPr>
                <w:rFonts w:ascii="Arial" w:eastAsia="Arial" w:hAnsi="Arial" w:cs="Arial"/>
                <w:color w:val="000000"/>
              </w:rPr>
              <w:t xml:space="preserve">. </w:t>
            </w:r>
            <w:proofErr w:type="gramStart"/>
            <w:r w:rsidRPr="00563008">
              <w:rPr>
                <w:rFonts w:ascii="Arial" w:eastAsia="Arial" w:hAnsi="Arial" w:cs="Arial"/>
                <w:color w:val="000000"/>
              </w:rPr>
              <w:t>2009;9:1</w:t>
            </w:r>
            <w:proofErr w:type="gramEnd"/>
            <w:r w:rsidRPr="00563008">
              <w:rPr>
                <w:rFonts w:ascii="Arial" w:eastAsia="Arial" w:hAnsi="Arial" w:cs="Arial"/>
                <w:color w:val="000000"/>
              </w:rPr>
              <w:t xml:space="preserve">. </w:t>
            </w:r>
            <w:hyperlink r:id="rId83">
              <w:r w:rsidRPr="00563008">
                <w:rPr>
                  <w:rFonts w:ascii="Arial" w:eastAsia="Arial" w:hAnsi="Arial" w:cs="Arial"/>
                  <w:color w:val="0000FF"/>
                  <w:u w:val="single"/>
                </w:rPr>
                <w:t>https://bmcmededuc.biomedcentral.com/articles/10.1186/1472-6920-9-1</w:t>
              </w:r>
            </w:hyperlink>
            <w:r w:rsidRPr="00563008">
              <w:rPr>
                <w:rFonts w:ascii="Arial" w:eastAsia="Arial" w:hAnsi="Arial" w:cs="Arial"/>
                <w:color w:val="000000"/>
              </w:rPr>
              <w:t>. 2020.</w:t>
            </w:r>
          </w:p>
        </w:tc>
      </w:tr>
    </w:tbl>
    <w:p w14:paraId="422665A7" w14:textId="77777777" w:rsidR="00373296" w:rsidRDefault="00373296">
      <w:pPr>
        <w:rPr>
          <w:rFonts w:ascii="Arial" w:eastAsia="Arial" w:hAnsi="Arial" w:cs="Arial"/>
        </w:rPr>
      </w:pPr>
    </w:p>
    <w:p w14:paraId="3D42FE18" w14:textId="77777777" w:rsidR="00373296" w:rsidRDefault="004118F3">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2FA1482B" w14:textId="77777777">
        <w:trPr>
          <w:trHeight w:val="760"/>
        </w:trPr>
        <w:tc>
          <w:tcPr>
            <w:tcW w:w="14125" w:type="dxa"/>
            <w:gridSpan w:val="2"/>
            <w:shd w:val="clear" w:color="auto" w:fill="9CC3E5"/>
          </w:tcPr>
          <w:p w14:paraId="4E1AB47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Interpersonal and Communication Skills 2: Interprofessional and Team Communication </w:t>
            </w:r>
          </w:p>
          <w:p w14:paraId="7188FEBB" w14:textId="64E4062B"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communicate with the health care team (i.e.</w:t>
            </w:r>
            <w:r w:rsidR="008C4BC3">
              <w:rPr>
                <w:rFonts w:ascii="Arial" w:eastAsia="Arial" w:hAnsi="Arial" w:cs="Arial"/>
              </w:rPr>
              <w:t>,</w:t>
            </w:r>
            <w:r w:rsidRPr="00563008">
              <w:rPr>
                <w:rFonts w:ascii="Arial" w:eastAsia="Arial" w:hAnsi="Arial" w:cs="Arial"/>
              </w:rPr>
              <w:t xml:space="preserve"> laboratory team, resident/fellow team, faculty/fellow team, interdisciplinary care team, or any other functioning team in the program), including both inter- and intra-departmental and consultants, in both straightforward and complex situations</w:t>
            </w:r>
          </w:p>
        </w:tc>
      </w:tr>
      <w:tr w:rsidR="00373296" w:rsidRPr="00563008" w14:paraId="5A684951" w14:textId="77777777">
        <w:tc>
          <w:tcPr>
            <w:tcW w:w="4950" w:type="dxa"/>
            <w:shd w:val="clear" w:color="auto" w:fill="FAC090"/>
          </w:tcPr>
          <w:p w14:paraId="595A536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793DFEE3"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6003A9F8" w14:textId="77777777">
        <w:tc>
          <w:tcPr>
            <w:tcW w:w="4950" w:type="dxa"/>
            <w:tcBorders>
              <w:top w:val="single" w:sz="4" w:space="0" w:color="000000"/>
              <w:bottom w:val="single" w:sz="4" w:space="0" w:color="000000"/>
            </w:tcBorders>
            <w:shd w:val="clear" w:color="auto" w:fill="C9C9C9"/>
          </w:tcPr>
          <w:p w14:paraId="24436A43"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 xml:space="preserve">Uses language that values all members of the health care </w:t>
            </w:r>
            <w:proofErr w:type="gramStart"/>
            <w:r w:rsidR="00445B46" w:rsidRPr="00445B46">
              <w:rPr>
                <w:rFonts w:ascii="Arial" w:eastAsia="Arial" w:hAnsi="Arial" w:cs="Arial"/>
                <w:i/>
                <w:color w:val="000000"/>
              </w:rPr>
              <w:t>team</w:t>
            </w:r>
            <w:proofErr w:type="gramEnd"/>
          </w:p>
          <w:p w14:paraId="715C12F5" w14:textId="40D6B528" w:rsidR="00445B46" w:rsidRDefault="00445B46" w:rsidP="00445B46">
            <w:pPr>
              <w:rPr>
                <w:rFonts w:ascii="Arial" w:eastAsia="Arial" w:hAnsi="Arial" w:cs="Arial"/>
                <w:i/>
                <w:color w:val="000000"/>
              </w:rPr>
            </w:pPr>
          </w:p>
          <w:p w14:paraId="07F0A690" w14:textId="77777777" w:rsidR="006101DD" w:rsidRPr="00445B46" w:rsidRDefault="006101DD" w:rsidP="00445B46">
            <w:pPr>
              <w:rPr>
                <w:rFonts w:ascii="Arial" w:eastAsia="Arial" w:hAnsi="Arial" w:cs="Arial"/>
                <w:i/>
                <w:color w:val="000000"/>
              </w:rPr>
            </w:pPr>
          </w:p>
          <w:p w14:paraId="56660F2E" w14:textId="74502F4C" w:rsidR="00373296" w:rsidRPr="00563008" w:rsidRDefault="00445B46" w:rsidP="00445B46">
            <w:pPr>
              <w:rPr>
                <w:rFonts w:ascii="Arial" w:eastAsia="Arial" w:hAnsi="Arial" w:cs="Arial"/>
                <w:i/>
                <w:color w:val="000000"/>
              </w:rPr>
            </w:pPr>
            <w:r w:rsidRPr="00445B46">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24613C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Shows respect in health care team communications through words and actions in clinical consultation for </w:t>
            </w:r>
            <w:proofErr w:type="gramStart"/>
            <w:r w:rsidRPr="00563008">
              <w:rPr>
                <w:rFonts w:ascii="Arial" w:eastAsia="Arial" w:hAnsi="Arial" w:cs="Arial"/>
              </w:rPr>
              <w:t>apheresis</w:t>
            </w:r>
            <w:proofErr w:type="gramEnd"/>
            <w:r w:rsidRPr="00563008">
              <w:rPr>
                <w:rFonts w:ascii="Arial" w:eastAsia="Arial" w:hAnsi="Arial" w:cs="Arial"/>
              </w:rPr>
              <w:t xml:space="preserve"> </w:t>
            </w:r>
          </w:p>
          <w:p w14:paraId="4C41E838" w14:textId="6C9C90E2"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Uses respectful communication </w:t>
            </w:r>
            <w:r w:rsidR="008C4BC3">
              <w:rPr>
                <w:rFonts w:ascii="Arial" w:eastAsia="Arial" w:hAnsi="Arial" w:cs="Arial"/>
              </w:rPr>
              <w:t>with</w:t>
            </w:r>
            <w:r w:rsidR="008C4BC3" w:rsidRPr="00563008">
              <w:rPr>
                <w:rFonts w:ascii="Arial" w:eastAsia="Arial" w:hAnsi="Arial" w:cs="Arial"/>
              </w:rPr>
              <w:t xml:space="preserve"> </w:t>
            </w:r>
            <w:r w:rsidRPr="00563008">
              <w:rPr>
                <w:rFonts w:ascii="Arial" w:eastAsia="Arial" w:hAnsi="Arial" w:cs="Arial"/>
              </w:rPr>
              <w:t>clerical, nursing, and technical staff</w:t>
            </w:r>
            <w:r w:rsidR="008C4BC3">
              <w:rPr>
                <w:rFonts w:ascii="Arial" w:eastAsia="Arial" w:hAnsi="Arial" w:cs="Arial"/>
              </w:rPr>
              <w:t xml:space="preserve"> </w:t>
            </w:r>
            <w:proofErr w:type="gramStart"/>
            <w:r w:rsidR="008C4BC3">
              <w:rPr>
                <w:rFonts w:ascii="Arial" w:eastAsia="Arial" w:hAnsi="Arial" w:cs="Arial"/>
              </w:rPr>
              <w:t>members</w:t>
            </w:r>
            <w:proofErr w:type="gramEnd"/>
          </w:p>
          <w:p w14:paraId="17E4DE80" w14:textId="77777777" w:rsidR="006101DD" w:rsidRPr="006101DD" w:rsidRDefault="006101DD" w:rsidP="006101DD">
            <w:pPr>
              <w:pBdr>
                <w:top w:val="nil"/>
                <w:left w:val="nil"/>
                <w:bottom w:val="nil"/>
                <w:right w:val="nil"/>
                <w:between w:val="nil"/>
              </w:pBdr>
              <w:rPr>
                <w:rFonts w:ascii="Arial" w:hAnsi="Arial" w:cs="Arial"/>
              </w:rPr>
            </w:pPr>
          </w:p>
          <w:p w14:paraId="6C750312" w14:textId="3FB82EB6" w:rsidR="00373296"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Lis</w:t>
            </w:r>
            <w:r w:rsidRPr="006101DD">
              <w:rPr>
                <w:rFonts w:ascii="Arial" w:eastAsia="Arial" w:hAnsi="Arial" w:cs="Arial"/>
              </w:rPr>
              <w:t>tens to and considers others’ points of view, is nonjudgmental and actively engaged, and demonstrates humility</w:t>
            </w:r>
          </w:p>
        </w:tc>
      </w:tr>
      <w:tr w:rsidR="00373296" w:rsidRPr="00563008" w14:paraId="5BA2949F" w14:textId="77777777">
        <w:tc>
          <w:tcPr>
            <w:tcW w:w="4950" w:type="dxa"/>
            <w:tcBorders>
              <w:top w:val="single" w:sz="4" w:space="0" w:color="000000"/>
              <w:bottom w:val="single" w:sz="4" w:space="0" w:color="000000"/>
            </w:tcBorders>
            <w:shd w:val="clear" w:color="auto" w:fill="C9C9C9"/>
          </w:tcPr>
          <w:p w14:paraId="691B4758"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 xml:space="preserve">Communicates information effectively with all health care team </w:t>
            </w:r>
            <w:proofErr w:type="gramStart"/>
            <w:r w:rsidR="00445B46" w:rsidRPr="00445B46">
              <w:rPr>
                <w:rFonts w:ascii="Arial" w:eastAsia="Arial" w:hAnsi="Arial" w:cs="Arial"/>
                <w:i/>
              </w:rPr>
              <w:t>members</w:t>
            </w:r>
            <w:proofErr w:type="gramEnd"/>
          </w:p>
          <w:p w14:paraId="72ECB9D1" w14:textId="77777777" w:rsidR="00445B46" w:rsidRPr="00445B46" w:rsidRDefault="00445B46" w:rsidP="00445B46">
            <w:pPr>
              <w:rPr>
                <w:rFonts w:ascii="Arial" w:eastAsia="Arial" w:hAnsi="Arial" w:cs="Arial"/>
                <w:i/>
              </w:rPr>
            </w:pPr>
          </w:p>
          <w:p w14:paraId="5358303A" w14:textId="7EA17824" w:rsidR="00373296" w:rsidRPr="00563008" w:rsidRDefault="00445B46" w:rsidP="00445B46">
            <w:pPr>
              <w:rPr>
                <w:rFonts w:ascii="Arial" w:eastAsia="Arial" w:hAnsi="Arial" w:cs="Arial"/>
                <w:i/>
              </w:rPr>
            </w:pPr>
            <w:r w:rsidRPr="00445B4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793F10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Communicates clearly and concisely in an organized and timely manner during consultant encounters, as well as with the health care team in </w:t>
            </w:r>
            <w:proofErr w:type="gramStart"/>
            <w:r w:rsidRPr="00563008">
              <w:rPr>
                <w:rFonts w:ascii="Arial" w:eastAsia="Arial" w:hAnsi="Arial" w:cs="Arial"/>
              </w:rPr>
              <w:t>general</w:t>
            </w:r>
            <w:proofErr w:type="gramEnd"/>
          </w:p>
          <w:p w14:paraId="036B48F2" w14:textId="77777777" w:rsidR="00373296" w:rsidRPr="00563008" w:rsidRDefault="00373296">
            <w:pPr>
              <w:pBdr>
                <w:top w:val="nil"/>
                <w:left w:val="nil"/>
                <w:bottom w:val="nil"/>
                <w:right w:val="nil"/>
                <w:between w:val="nil"/>
              </w:pBdr>
              <w:rPr>
                <w:rFonts w:ascii="Arial" w:eastAsia="Arial" w:hAnsi="Arial" w:cs="Arial"/>
                <w:color w:val="000000"/>
              </w:rPr>
            </w:pPr>
          </w:p>
          <w:p w14:paraId="45DA1D4B" w14:textId="4E40212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Seeks feedback at sign</w:t>
            </w:r>
            <w:r w:rsidR="008C4BC3">
              <w:rPr>
                <w:rFonts w:ascii="Arial" w:eastAsia="Arial" w:hAnsi="Arial" w:cs="Arial"/>
              </w:rPr>
              <w:t>-</w:t>
            </w:r>
            <w:r w:rsidRPr="00563008">
              <w:rPr>
                <w:rFonts w:ascii="Arial" w:eastAsia="Arial" w:hAnsi="Arial" w:cs="Arial"/>
              </w:rPr>
              <w:t xml:space="preserve">out </w:t>
            </w:r>
          </w:p>
        </w:tc>
      </w:tr>
      <w:tr w:rsidR="00373296" w:rsidRPr="00563008" w14:paraId="0884AB32" w14:textId="77777777">
        <w:tc>
          <w:tcPr>
            <w:tcW w:w="4950" w:type="dxa"/>
            <w:tcBorders>
              <w:top w:val="single" w:sz="4" w:space="0" w:color="000000"/>
              <w:bottom w:val="single" w:sz="4" w:space="0" w:color="000000"/>
            </w:tcBorders>
            <w:shd w:val="clear" w:color="auto" w:fill="C9C9C9"/>
          </w:tcPr>
          <w:p w14:paraId="013AC773"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Uses active listening to adapt communication style to fit team </w:t>
            </w:r>
            <w:proofErr w:type="gramStart"/>
            <w:r w:rsidR="00445B46" w:rsidRPr="00445B46">
              <w:rPr>
                <w:rFonts w:ascii="Arial" w:eastAsia="Arial" w:hAnsi="Arial" w:cs="Arial"/>
                <w:i/>
                <w:color w:val="000000"/>
              </w:rPr>
              <w:t>needs</w:t>
            </w:r>
            <w:proofErr w:type="gramEnd"/>
          </w:p>
          <w:p w14:paraId="6A572141" w14:textId="42389AEF" w:rsidR="00445B46" w:rsidRDefault="00445B46" w:rsidP="00445B46">
            <w:pPr>
              <w:rPr>
                <w:rFonts w:ascii="Arial" w:eastAsia="Arial" w:hAnsi="Arial" w:cs="Arial"/>
                <w:i/>
                <w:color w:val="000000"/>
              </w:rPr>
            </w:pPr>
          </w:p>
          <w:p w14:paraId="109C92C7" w14:textId="123756BE" w:rsidR="006101DD" w:rsidRDefault="006101DD" w:rsidP="00445B46">
            <w:pPr>
              <w:rPr>
                <w:rFonts w:ascii="Arial" w:eastAsia="Arial" w:hAnsi="Arial" w:cs="Arial"/>
                <w:i/>
                <w:color w:val="000000"/>
              </w:rPr>
            </w:pPr>
          </w:p>
          <w:p w14:paraId="70076075" w14:textId="77777777" w:rsidR="006101DD" w:rsidRDefault="006101DD" w:rsidP="00445B46">
            <w:pPr>
              <w:rPr>
                <w:rFonts w:ascii="Arial" w:eastAsia="Arial" w:hAnsi="Arial" w:cs="Arial"/>
                <w:i/>
                <w:color w:val="000000"/>
              </w:rPr>
            </w:pPr>
          </w:p>
          <w:p w14:paraId="58FC76C8" w14:textId="77777777" w:rsidR="006101DD" w:rsidRPr="00445B46" w:rsidRDefault="006101DD" w:rsidP="00445B46">
            <w:pPr>
              <w:rPr>
                <w:rFonts w:ascii="Arial" w:eastAsia="Arial" w:hAnsi="Arial" w:cs="Arial"/>
                <w:i/>
                <w:color w:val="000000"/>
              </w:rPr>
            </w:pPr>
          </w:p>
          <w:p w14:paraId="2EF19D02" w14:textId="2BA3BBB7" w:rsidR="00373296" w:rsidRPr="00563008" w:rsidRDefault="00445B46" w:rsidP="00445B46">
            <w:pPr>
              <w:rPr>
                <w:rFonts w:ascii="Arial" w:eastAsia="Arial" w:hAnsi="Arial" w:cs="Arial"/>
                <w:i/>
                <w:color w:val="000000"/>
              </w:rPr>
            </w:pPr>
            <w:r w:rsidRPr="00445B4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6212335" w14:textId="0D44A01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405054B0" w14:textId="6865C027"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Verifies understanding of his/her communications by restating blood availability due to unexpected positive antibody </w:t>
            </w:r>
            <w:proofErr w:type="gramStart"/>
            <w:r w:rsidRPr="00563008">
              <w:rPr>
                <w:rFonts w:ascii="Arial" w:eastAsia="Arial" w:hAnsi="Arial" w:cs="Arial"/>
              </w:rPr>
              <w:t>screen</w:t>
            </w:r>
            <w:proofErr w:type="gramEnd"/>
            <w:r w:rsidRPr="00563008">
              <w:rPr>
                <w:rFonts w:ascii="Arial" w:eastAsia="Arial" w:hAnsi="Arial" w:cs="Arial"/>
              </w:rPr>
              <w:t xml:space="preserve"> </w:t>
            </w:r>
          </w:p>
          <w:p w14:paraId="22898EC8" w14:textId="77777777" w:rsidR="006101DD" w:rsidRPr="00563008" w:rsidRDefault="006101DD" w:rsidP="006101DD">
            <w:pPr>
              <w:pBdr>
                <w:top w:val="nil"/>
                <w:left w:val="nil"/>
                <w:bottom w:val="nil"/>
                <w:right w:val="nil"/>
                <w:between w:val="nil"/>
              </w:pBdr>
              <w:rPr>
                <w:rFonts w:ascii="Arial" w:hAnsi="Arial" w:cs="Arial"/>
              </w:rPr>
            </w:pPr>
          </w:p>
          <w:p w14:paraId="64CDB2C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Raises concerns or provides opinions and feedback when needed to others on the </w:t>
            </w:r>
            <w:proofErr w:type="gramStart"/>
            <w:r w:rsidRPr="00563008">
              <w:rPr>
                <w:rFonts w:ascii="Arial" w:eastAsia="Arial" w:hAnsi="Arial" w:cs="Arial"/>
              </w:rPr>
              <w:t>team</w:t>
            </w:r>
            <w:proofErr w:type="gramEnd"/>
          </w:p>
          <w:p w14:paraId="424FBF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Respectfully provides feedback to junior members of the medical team for the purposes of improvement or reinforcement of correct knowledge, skills, and attitudes, when appropriate</w:t>
            </w:r>
          </w:p>
        </w:tc>
      </w:tr>
      <w:tr w:rsidR="00373296" w:rsidRPr="00563008" w14:paraId="43D8BCF5" w14:textId="77777777">
        <w:tc>
          <w:tcPr>
            <w:tcW w:w="4950" w:type="dxa"/>
            <w:tcBorders>
              <w:top w:val="single" w:sz="4" w:space="0" w:color="000000"/>
              <w:bottom w:val="single" w:sz="4" w:space="0" w:color="000000"/>
            </w:tcBorders>
            <w:shd w:val="clear" w:color="auto" w:fill="C9C9C9"/>
          </w:tcPr>
          <w:p w14:paraId="14DA0129"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 xml:space="preserve">Coordinates recommendations from different members of the health care team to optimize patient </w:t>
            </w:r>
            <w:proofErr w:type="gramStart"/>
            <w:r w:rsidR="00445B46" w:rsidRPr="00445B46">
              <w:rPr>
                <w:rFonts w:ascii="Arial" w:eastAsia="Arial" w:hAnsi="Arial" w:cs="Arial"/>
                <w:i/>
              </w:rPr>
              <w:t>care</w:t>
            </w:r>
            <w:proofErr w:type="gramEnd"/>
          </w:p>
          <w:p w14:paraId="4E418B4E" w14:textId="77777777" w:rsidR="00445B46" w:rsidRPr="00445B46" w:rsidRDefault="00445B46" w:rsidP="00445B46">
            <w:pPr>
              <w:rPr>
                <w:rFonts w:ascii="Arial" w:eastAsia="Arial" w:hAnsi="Arial" w:cs="Arial"/>
                <w:i/>
              </w:rPr>
            </w:pPr>
          </w:p>
          <w:p w14:paraId="38BC5EFD" w14:textId="438A002F" w:rsidR="00373296" w:rsidRPr="00563008" w:rsidRDefault="00445B46" w:rsidP="00445B46">
            <w:pPr>
              <w:rPr>
                <w:rFonts w:ascii="Arial" w:eastAsia="Arial" w:hAnsi="Arial" w:cs="Arial"/>
                <w:i/>
              </w:rPr>
            </w:pPr>
            <w:r w:rsidRPr="00445B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D94E9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Offers suggestions to negotiate or resolve conflicts among health care team members; raises concerns or provides opinions and feedback, when needed, to superiors on the </w:t>
            </w:r>
            <w:proofErr w:type="gramStart"/>
            <w:r w:rsidRPr="00563008">
              <w:rPr>
                <w:rFonts w:ascii="Arial" w:eastAsia="Arial" w:hAnsi="Arial" w:cs="Arial"/>
              </w:rPr>
              <w:t>team</w:t>
            </w:r>
            <w:proofErr w:type="gramEnd"/>
          </w:p>
          <w:p w14:paraId="44E0DC09" w14:textId="77777777" w:rsidR="00373296" w:rsidRPr="00563008" w:rsidRDefault="00373296">
            <w:pPr>
              <w:pBdr>
                <w:top w:val="nil"/>
                <w:left w:val="nil"/>
                <w:bottom w:val="nil"/>
                <w:right w:val="nil"/>
                <w:between w:val="nil"/>
              </w:pBdr>
              <w:rPr>
                <w:rFonts w:ascii="Arial" w:eastAsia="Arial" w:hAnsi="Arial" w:cs="Arial"/>
                <w:color w:val="000000"/>
              </w:rPr>
            </w:pPr>
          </w:p>
          <w:p w14:paraId="0166124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Adapts communication strategies in handling complex situations</w:t>
            </w:r>
          </w:p>
        </w:tc>
      </w:tr>
      <w:tr w:rsidR="00373296" w:rsidRPr="00563008" w14:paraId="57AC0A8D" w14:textId="77777777">
        <w:tc>
          <w:tcPr>
            <w:tcW w:w="4950" w:type="dxa"/>
            <w:tcBorders>
              <w:top w:val="single" w:sz="4" w:space="0" w:color="000000"/>
              <w:bottom w:val="single" w:sz="4" w:space="0" w:color="000000"/>
            </w:tcBorders>
            <w:shd w:val="clear" w:color="auto" w:fill="C9C9C9"/>
          </w:tcPr>
          <w:p w14:paraId="7D53A3EB"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 xml:space="preserve">Models flexible communication strategies that value input from all health care team members, resolving conflict when </w:t>
            </w:r>
            <w:proofErr w:type="gramStart"/>
            <w:r w:rsidR="00445B46" w:rsidRPr="00445B46">
              <w:rPr>
                <w:rFonts w:ascii="Arial" w:eastAsia="Arial" w:hAnsi="Arial" w:cs="Arial"/>
                <w:i/>
              </w:rPr>
              <w:t>needed</w:t>
            </w:r>
            <w:proofErr w:type="gramEnd"/>
          </w:p>
          <w:p w14:paraId="0CC478C4" w14:textId="77777777" w:rsidR="00445B46" w:rsidRPr="00445B46" w:rsidRDefault="00445B46" w:rsidP="00445B46">
            <w:pPr>
              <w:rPr>
                <w:rFonts w:ascii="Arial" w:eastAsia="Arial" w:hAnsi="Arial" w:cs="Arial"/>
                <w:i/>
              </w:rPr>
            </w:pPr>
          </w:p>
          <w:p w14:paraId="00FFE8D3" w14:textId="6859BD8F" w:rsidR="00373296" w:rsidRPr="00563008" w:rsidRDefault="00445B46" w:rsidP="00445B46">
            <w:pPr>
              <w:rPr>
                <w:rFonts w:ascii="Arial" w:eastAsia="Arial" w:hAnsi="Arial" w:cs="Arial"/>
                <w:i/>
              </w:rPr>
            </w:pPr>
            <w:r w:rsidRPr="00445B46">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7493A9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Communicates with all health care team members, resolves conflicts, and provides feedback in any </w:t>
            </w:r>
            <w:proofErr w:type="gramStart"/>
            <w:r w:rsidRPr="00563008">
              <w:rPr>
                <w:rFonts w:ascii="Arial" w:eastAsia="Arial" w:hAnsi="Arial" w:cs="Arial"/>
              </w:rPr>
              <w:t>situation</w:t>
            </w:r>
            <w:proofErr w:type="gramEnd"/>
          </w:p>
          <w:p w14:paraId="5FEB3A5F" w14:textId="77777777" w:rsidR="00373296" w:rsidRPr="00563008" w:rsidRDefault="00373296">
            <w:pPr>
              <w:pBdr>
                <w:top w:val="nil"/>
                <w:left w:val="nil"/>
                <w:bottom w:val="nil"/>
                <w:right w:val="nil"/>
                <w:between w:val="nil"/>
              </w:pBdr>
              <w:rPr>
                <w:rFonts w:ascii="Arial" w:eastAsia="Arial" w:hAnsi="Arial" w:cs="Arial"/>
                <w:color w:val="000000"/>
              </w:rPr>
            </w:pPr>
          </w:p>
          <w:p w14:paraId="5E2B4054" w14:textId="77777777" w:rsidR="00373296" w:rsidRPr="00563008" w:rsidRDefault="00373296">
            <w:pPr>
              <w:pBdr>
                <w:top w:val="nil"/>
                <w:left w:val="nil"/>
                <w:bottom w:val="nil"/>
                <w:right w:val="nil"/>
                <w:between w:val="nil"/>
              </w:pBdr>
              <w:rPr>
                <w:rFonts w:ascii="Arial" w:eastAsia="Arial" w:hAnsi="Arial" w:cs="Arial"/>
                <w:color w:val="000000"/>
              </w:rPr>
            </w:pPr>
          </w:p>
          <w:p w14:paraId="3C4FAC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Organizes a team meeting to discuss and resolve potentially conflicting points of view on a plan of care (e.g., therapeutic apheresis for rare neurological condition, use of rare resources)</w:t>
            </w:r>
          </w:p>
        </w:tc>
      </w:tr>
      <w:tr w:rsidR="00373296" w:rsidRPr="00563008" w14:paraId="2BE7C7FE" w14:textId="77777777">
        <w:tc>
          <w:tcPr>
            <w:tcW w:w="4950" w:type="dxa"/>
            <w:shd w:val="clear" w:color="auto" w:fill="FFD965"/>
          </w:tcPr>
          <w:p w14:paraId="7E1D963D"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5019AC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03F20A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Global assessment</w:t>
            </w:r>
          </w:p>
          <w:p w14:paraId="77882A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Multi-source assessment</w:t>
            </w:r>
          </w:p>
          <w:p w14:paraId="3DCCD41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Record or chart review for professionalism and accuracy in written communications</w:t>
            </w:r>
          </w:p>
          <w:p w14:paraId="75F0A49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 encounters</w:t>
            </w:r>
          </w:p>
        </w:tc>
      </w:tr>
      <w:tr w:rsidR="00373296" w:rsidRPr="00563008" w14:paraId="06145AAC" w14:textId="77777777">
        <w:tc>
          <w:tcPr>
            <w:tcW w:w="4950" w:type="dxa"/>
            <w:shd w:val="clear" w:color="auto" w:fill="8DB3E2"/>
          </w:tcPr>
          <w:p w14:paraId="75F03483"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1B1B6C3F"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E3171E0" w14:textId="77777777">
        <w:trPr>
          <w:trHeight w:val="2600"/>
        </w:trPr>
        <w:tc>
          <w:tcPr>
            <w:tcW w:w="4950" w:type="dxa"/>
            <w:shd w:val="clear" w:color="auto" w:fill="A8D08D"/>
          </w:tcPr>
          <w:p w14:paraId="55E72B49"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0746F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w:t>
            </w:r>
            <w:proofErr w:type="gramStart"/>
            <w:r w:rsidRPr="00563008">
              <w:rPr>
                <w:rFonts w:ascii="Arial" w:eastAsia="Arial" w:hAnsi="Arial" w:cs="Arial"/>
                <w:color w:val="000000"/>
              </w:rPr>
              <w:t>2017;141:1394</w:t>
            </w:r>
            <w:proofErr w:type="gramEnd"/>
            <w:r w:rsidRPr="00563008">
              <w:rPr>
                <w:rFonts w:ascii="Arial" w:eastAsia="Arial" w:hAnsi="Arial" w:cs="Arial"/>
                <w:color w:val="000000"/>
              </w:rPr>
              <w:t xml:space="preserve">-1401. </w:t>
            </w:r>
            <w:hyperlink r:id="rId84">
              <w:r w:rsidRPr="00563008">
                <w:rPr>
                  <w:rFonts w:ascii="Arial" w:eastAsia="Arial" w:hAnsi="Arial" w:cs="Arial"/>
                  <w:color w:val="0000FF"/>
                  <w:u w:val="single"/>
                </w:rPr>
                <w:t>https://www.archivesofpathology.org/doi/10.5858/arpa.2016-0477-CP</w:t>
              </w:r>
            </w:hyperlink>
            <w:r w:rsidRPr="00563008">
              <w:rPr>
                <w:rFonts w:ascii="Arial" w:eastAsia="Arial" w:hAnsi="Arial" w:cs="Arial"/>
                <w:color w:val="000000"/>
              </w:rPr>
              <w:t>. 2020.</w:t>
            </w:r>
          </w:p>
          <w:p w14:paraId="2DDAF6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563008">
              <w:rPr>
                <w:rFonts w:ascii="Arial" w:eastAsia="Arial" w:hAnsi="Arial" w:cs="Arial"/>
              </w:rPr>
              <w:t xml:space="preserve"> </w:t>
            </w:r>
            <w:r w:rsidRPr="00563008">
              <w:rPr>
                <w:rFonts w:ascii="Arial" w:eastAsia="Arial" w:hAnsi="Arial" w:cs="Arial"/>
                <w:color w:val="000000"/>
              </w:rPr>
              <w:t xml:space="preserve">2374289518773493. </w:t>
            </w:r>
            <w:hyperlink r:id="rId85">
              <w:r w:rsidRPr="00563008">
                <w:rPr>
                  <w:rFonts w:ascii="Arial" w:eastAsia="Arial" w:hAnsi="Arial" w:cs="Arial"/>
                  <w:color w:val="0000FF"/>
                  <w:u w:val="single"/>
                </w:rPr>
                <w:t>https://www.ncbi.nlm.nih.gov/pmc/articles/PMC6039899/</w:t>
              </w:r>
            </w:hyperlink>
            <w:r w:rsidRPr="00563008">
              <w:rPr>
                <w:rFonts w:ascii="Arial" w:eastAsia="Arial" w:hAnsi="Arial" w:cs="Arial"/>
                <w:color w:val="000000"/>
              </w:rPr>
              <w:t>. 2020.</w:t>
            </w:r>
          </w:p>
          <w:p w14:paraId="441C75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Green M, Parrott T, Cook G., Improving your communication skills. </w:t>
            </w:r>
            <w:r w:rsidRPr="00563008">
              <w:rPr>
                <w:rFonts w:ascii="Arial" w:eastAsia="Arial" w:hAnsi="Arial" w:cs="Arial"/>
                <w:i/>
                <w:color w:val="000000"/>
              </w:rPr>
              <w:t>BMJ</w:t>
            </w:r>
            <w:r w:rsidRPr="00563008">
              <w:rPr>
                <w:rFonts w:ascii="Arial" w:eastAsia="Arial" w:hAnsi="Arial" w:cs="Arial"/>
                <w:color w:val="000000"/>
              </w:rPr>
              <w:t xml:space="preserve">. </w:t>
            </w:r>
            <w:r w:rsidRPr="00563008">
              <w:rPr>
                <w:rFonts w:ascii="Arial" w:eastAsia="Arial" w:hAnsi="Arial" w:cs="Arial"/>
              </w:rPr>
              <w:t>2012;</w:t>
            </w:r>
            <w:proofErr w:type="gramStart"/>
            <w:r w:rsidRPr="00563008">
              <w:rPr>
                <w:rFonts w:ascii="Arial" w:eastAsia="Arial" w:hAnsi="Arial" w:cs="Arial"/>
              </w:rPr>
              <w:t>344:e</w:t>
            </w:r>
            <w:proofErr w:type="gramEnd"/>
            <w:r w:rsidRPr="00563008">
              <w:rPr>
                <w:rFonts w:ascii="Arial" w:eastAsia="Arial" w:hAnsi="Arial" w:cs="Arial"/>
              </w:rPr>
              <w:t xml:space="preserve">357. </w:t>
            </w:r>
            <w:hyperlink r:id="rId86">
              <w:r w:rsidRPr="00563008">
                <w:rPr>
                  <w:rFonts w:ascii="Arial" w:eastAsia="Arial" w:hAnsi="Arial" w:cs="Arial"/>
                  <w:color w:val="0000FF"/>
                  <w:u w:val="single"/>
                </w:rPr>
                <w:t>https://www.bmj.com/content/344/bmj.e357</w:t>
              </w:r>
            </w:hyperlink>
            <w:r w:rsidRPr="00563008">
              <w:rPr>
                <w:rFonts w:ascii="Arial" w:eastAsia="Arial" w:hAnsi="Arial" w:cs="Arial"/>
              </w:rPr>
              <w:t>. 2020.</w:t>
            </w:r>
          </w:p>
          <w:p w14:paraId="12D79A3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563008">
              <w:rPr>
                <w:rFonts w:ascii="Arial" w:eastAsia="Arial" w:hAnsi="Arial" w:cs="Arial"/>
                <w:i/>
                <w:color w:val="000000"/>
              </w:rPr>
              <w:t>Med Teach</w:t>
            </w:r>
            <w:r w:rsidRPr="00563008">
              <w:rPr>
                <w:rFonts w:ascii="Arial" w:eastAsia="Arial" w:hAnsi="Arial" w:cs="Arial"/>
                <w:color w:val="000000"/>
              </w:rPr>
              <w:t xml:space="preserve">. 2013;35(5):395-403. </w:t>
            </w:r>
            <w:hyperlink r:id="rId87">
              <w:r w:rsidRPr="00563008">
                <w:rPr>
                  <w:rFonts w:ascii="Arial" w:eastAsia="Arial" w:hAnsi="Arial" w:cs="Arial"/>
                  <w:color w:val="0000FF"/>
                  <w:u w:val="single"/>
                </w:rPr>
                <w:t>https://www.tandfonline.com/doi/full/10.3109/0142159X.2013.769677</w:t>
              </w:r>
            </w:hyperlink>
            <w:r w:rsidRPr="00563008">
              <w:rPr>
                <w:rFonts w:ascii="Arial" w:eastAsia="Arial" w:hAnsi="Arial" w:cs="Arial"/>
                <w:color w:val="000000"/>
              </w:rPr>
              <w:t>. 2020.</w:t>
            </w:r>
          </w:p>
          <w:p w14:paraId="7443F59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Roth CG, Eldin KW, Padmanabhan V, Freidman EM.  Twelve tips for the introduction of emotional intelligence in medical education. </w:t>
            </w:r>
            <w:r w:rsidRPr="00563008">
              <w:rPr>
                <w:rFonts w:ascii="Arial" w:eastAsia="Arial" w:hAnsi="Arial" w:cs="Arial"/>
                <w:i/>
                <w:color w:val="000000"/>
              </w:rPr>
              <w:t>Med Teach</w:t>
            </w:r>
            <w:r w:rsidRPr="00563008">
              <w:rPr>
                <w:rFonts w:ascii="Arial" w:eastAsia="Arial" w:hAnsi="Arial" w:cs="Arial"/>
                <w:color w:val="000000"/>
              </w:rPr>
              <w:t xml:space="preserve">. 2019;41(7):1-4. </w:t>
            </w:r>
            <w:hyperlink r:id="rId88">
              <w:r w:rsidRPr="00563008">
                <w:rPr>
                  <w:rFonts w:ascii="Arial" w:eastAsia="Arial" w:hAnsi="Arial" w:cs="Arial"/>
                  <w:color w:val="0000FF"/>
                  <w:u w:val="single"/>
                </w:rPr>
                <w:t>https://www.tandfonline.com/doi/full/10.1080/0142159X.2018.1481499</w:t>
              </w:r>
            </w:hyperlink>
            <w:r w:rsidRPr="00563008">
              <w:rPr>
                <w:rFonts w:ascii="Arial" w:eastAsia="Arial" w:hAnsi="Arial" w:cs="Arial"/>
                <w:color w:val="000000"/>
              </w:rPr>
              <w:t>. 2020.</w:t>
            </w:r>
          </w:p>
        </w:tc>
      </w:tr>
    </w:tbl>
    <w:p w14:paraId="79EA9E46" w14:textId="77777777" w:rsidR="00373296" w:rsidRDefault="00373296">
      <w:pPr>
        <w:rPr>
          <w:rFonts w:ascii="Arial" w:eastAsia="Arial" w:hAnsi="Arial" w:cs="Arial"/>
        </w:rPr>
      </w:pPr>
    </w:p>
    <w:p w14:paraId="08B9FD72" w14:textId="77777777" w:rsidR="00373296" w:rsidRDefault="004118F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A2CDE5B" w14:textId="77777777">
        <w:trPr>
          <w:trHeight w:val="760"/>
        </w:trPr>
        <w:tc>
          <w:tcPr>
            <w:tcW w:w="14125" w:type="dxa"/>
            <w:gridSpan w:val="2"/>
            <w:shd w:val="clear" w:color="auto" w:fill="9CC3E5"/>
          </w:tcPr>
          <w:p w14:paraId="623CAE24" w14:textId="1CBEAB23"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Interpersonal and Communication Skills 3: Communication within Health Care Systems</w:t>
            </w:r>
          </w:p>
          <w:p w14:paraId="4CF18FF7"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communicate using a variety of methods</w:t>
            </w:r>
          </w:p>
        </w:tc>
      </w:tr>
      <w:tr w:rsidR="00373296" w:rsidRPr="00563008" w14:paraId="0B2F03C4" w14:textId="77777777">
        <w:tc>
          <w:tcPr>
            <w:tcW w:w="4950" w:type="dxa"/>
            <w:shd w:val="clear" w:color="auto" w:fill="FAC090"/>
          </w:tcPr>
          <w:p w14:paraId="565B2AEA"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028A356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1E39CF0" w14:textId="77777777">
        <w:tc>
          <w:tcPr>
            <w:tcW w:w="4950" w:type="dxa"/>
            <w:tcBorders>
              <w:top w:val="single" w:sz="4" w:space="0" w:color="000000"/>
              <w:bottom w:val="single" w:sz="4" w:space="0" w:color="000000"/>
            </w:tcBorders>
            <w:shd w:val="clear" w:color="auto" w:fill="C9C9C9"/>
          </w:tcPr>
          <w:p w14:paraId="09FA391F"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5F6E172D" w14:textId="77777777" w:rsidR="00445B46" w:rsidRPr="00445B46" w:rsidRDefault="00445B46" w:rsidP="00445B46">
            <w:pPr>
              <w:rPr>
                <w:rFonts w:ascii="Arial" w:eastAsia="Arial" w:hAnsi="Arial" w:cs="Arial"/>
                <w:i/>
                <w:color w:val="000000"/>
              </w:rPr>
            </w:pPr>
          </w:p>
          <w:p w14:paraId="21E03F40" w14:textId="1D7C0D0A" w:rsidR="00373296" w:rsidRPr="00563008" w:rsidRDefault="00445B46" w:rsidP="00445B46">
            <w:pPr>
              <w:rPr>
                <w:rFonts w:ascii="Arial" w:eastAsia="Arial" w:hAnsi="Arial" w:cs="Arial"/>
                <w:i/>
                <w:color w:val="000000"/>
              </w:rPr>
            </w:pPr>
            <w:r w:rsidRPr="00445B4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32E72C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when it is acceptable to include protected health information when relaying clinical history to reference </w:t>
            </w:r>
            <w:proofErr w:type="gramStart"/>
            <w:r w:rsidRPr="00563008">
              <w:rPr>
                <w:rFonts w:ascii="Arial" w:eastAsia="Arial" w:hAnsi="Arial" w:cs="Arial"/>
              </w:rPr>
              <w:t>laboratory</w:t>
            </w:r>
            <w:proofErr w:type="gramEnd"/>
            <w:r w:rsidRPr="00563008">
              <w:rPr>
                <w:rFonts w:ascii="Arial" w:eastAsia="Arial" w:hAnsi="Arial" w:cs="Arial"/>
              </w:rPr>
              <w:t xml:space="preserve">  </w:t>
            </w:r>
          </w:p>
          <w:p w14:paraId="69A40C4F" w14:textId="59B81F3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that </w:t>
            </w:r>
            <w:r w:rsidR="002B379F">
              <w:rPr>
                <w:rFonts w:ascii="Arial" w:eastAsia="Arial" w:hAnsi="Arial" w:cs="Arial"/>
              </w:rPr>
              <w:t>protected health information</w:t>
            </w:r>
            <w:r w:rsidRPr="00563008">
              <w:rPr>
                <w:rFonts w:ascii="Arial" w:eastAsia="Arial" w:hAnsi="Arial" w:cs="Arial"/>
              </w:rPr>
              <w:t xml:space="preserve"> should not be spoken over the phone in a public </w:t>
            </w:r>
            <w:proofErr w:type="gramStart"/>
            <w:r w:rsidRPr="00563008">
              <w:rPr>
                <w:rFonts w:ascii="Arial" w:eastAsia="Arial" w:hAnsi="Arial" w:cs="Arial"/>
              </w:rPr>
              <w:t>place</w:t>
            </w:r>
            <w:proofErr w:type="gramEnd"/>
          </w:p>
          <w:p w14:paraId="557927A9" w14:textId="77777777" w:rsidR="00373296" w:rsidRPr="00563008" w:rsidRDefault="00373296">
            <w:pPr>
              <w:pBdr>
                <w:top w:val="nil"/>
                <w:left w:val="nil"/>
                <w:bottom w:val="nil"/>
                <w:right w:val="nil"/>
                <w:between w:val="nil"/>
              </w:pBdr>
              <w:rPr>
                <w:rFonts w:ascii="Arial" w:eastAsia="Arial" w:hAnsi="Arial" w:cs="Arial"/>
                <w:color w:val="000000"/>
              </w:rPr>
            </w:pPr>
          </w:p>
          <w:p w14:paraId="4CA903A5" w14:textId="77777777" w:rsidR="00373296" w:rsidRPr="00563008" w:rsidRDefault="00373296">
            <w:pPr>
              <w:pBdr>
                <w:top w:val="nil"/>
                <w:left w:val="nil"/>
                <w:bottom w:val="nil"/>
                <w:right w:val="nil"/>
                <w:between w:val="nil"/>
              </w:pBdr>
              <w:rPr>
                <w:rFonts w:ascii="Arial" w:eastAsia="Arial" w:hAnsi="Arial" w:cs="Arial"/>
                <w:color w:val="000000"/>
              </w:rPr>
            </w:pPr>
          </w:p>
          <w:p w14:paraId="0AFDB3B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institutional and departmental communication hierarchy for concerns and safety issues</w:t>
            </w:r>
          </w:p>
        </w:tc>
      </w:tr>
      <w:tr w:rsidR="00373296" w:rsidRPr="00563008" w14:paraId="492584E8" w14:textId="77777777">
        <w:tc>
          <w:tcPr>
            <w:tcW w:w="4950" w:type="dxa"/>
            <w:tcBorders>
              <w:top w:val="single" w:sz="4" w:space="0" w:color="000000"/>
              <w:bottom w:val="single" w:sz="4" w:space="0" w:color="000000"/>
            </w:tcBorders>
            <w:shd w:val="clear" w:color="auto" w:fill="C9C9C9"/>
          </w:tcPr>
          <w:p w14:paraId="5CF95ACA"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 xml:space="preserve">Appropriately selects forms of communication based on context and urgency of the </w:t>
            </w:r>
            <w:proofErr w:type="gramStart"/>
            <w:r w:rsidR="00445B46" w:rsidRPr="00445B46">
              <w:rPr>
                <w:rFonts w:ascii="Arial" w:eastAsia="Arial" w:hAnsi="Arial" w:cs="Arial"/>
                <w:i/>
              </w:rPr>
              <w:t>situation</w:t>
            </w:r>
            <w:proofErr w:type="gramEnd"/>
          </w:p>
          <w:p w14:paraId="5575507D" w14:textId="77777777" w:rsidR="00445B46" w:rsidRPr="00445B46" w:rsidRDefault="00445B46" w:rsidP="00445B46">
            <w:pPr>
              <w:rPr>
                <w:rFonts w:ascii="Arial" w:eastAsia="Arial" w:hAnsi="Arial" w:cs="Arial"/>
                <w:i/>
              </w:rPr>
            </w:pPr>
          </w:p>
          <w:p w14:paraId="3AE750E4" w14:textId="109DB73C" w:rsidR="00373296" w:rsidRPr="00563008" w:rsidRDefault="00445B46" w:rsidP="00445B46">
            <w:pPr>
              <w:rPr>
                <w:rFonts w:ascii="Arial" w:eastAsia="Arial" w:hAnsi="Arial" w:cs="Arial"/>
                <w:i/>
              </w:rPr>
            </w:pPr>
            <w:r w:rsidRPr="00445B4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7170A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method for sharing results requiring urgent </w:t>
            </w:r>
            <w:proofErr w:type="gramStart"/>
            <w:r w:rsidRPr="00563008">
              <w:rPr>
                <w:rFonts w:ascii="Arial" w:eastAsia="Arial" w:hAnsi="Arial" w:cs="Arial"/>
              </w:rPr>
              <w:t>attention</w:t>
            </w:r>
            <w:proofErr w:type="gramEnd"/>
            <w:r w:rsidRPr="00563008">
              <w:rPr>
                <w:rFonts w:ascii="Arial" w:eastAsia="Arial" w:hAnsi="Arial" w:cs="Arial"/>
              </w:rPr>
              <w:t xml:space="preserve"> </w:t>
            </w:r>
          </w:p>
          <w:p w14:paraId="29E88829" w14:textId="0791DE4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when a communication breakdown has transpired and respectfully brings the breakdown to the attention of the appropriate team </w:t>
            </w:r>
            <w:proofErr w:type="gramStart"/>
            <w:r w:rsidRPr="00563008">
              <w:rPr>
                <w:rFonts w:ascii="Arial" w:eastAsia="Arial" w:hAnsi="Arial" w:cs="Arial"/>
              </w:rPr>
              <w:t>member</w:t>
            </w:r>
            <w:proofErr w:type="gramEnd"/>
            <w:r w:rsidRPr="00563008">
              <w:rPr>
                <w:rFonts w:ascii="Arial" w:eastAsia="Arial" w:hAnsi="Arial" w:cs="Arial"/>
              </w:rPr>
              <w:t xml:space="preserve"> </w:t>
            </w:r>
          </w:p>
          <w:p w14:paraId="58BC49A9" w14:textId="77777777" w:rsidR="00373296" w:rsidRPr="00563008" w:rsidRDefault="00373296">
            <w:pPr>
              <w:pBdr>
                <w:top w:val="nil"/>
                <w:left w:val="nil"/>
                <w:bottom w:val="nil"/>
                <w:right w:val="nil"/>
                <w:between w:val="nil"/>
              </w:pBdr>
              <w:rPr>
                <w:rFonts w:ascii="Arial" w:eastAsia="Arial" w:hAnsi="Arial" w:cs="Arial"/>
                <w:color w:val="000000"/>
              </w:rPr>
            </w:pPr>
          </w:p>
          <w:p w14:paraId="4A62BE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Reports a patient safety event (actual or simulated)</w:t>
            </w:r>
          </w:p>
        </w:tc>
      </w:tr>
      <w:tr w:rsidR="00373296" w:rsidRPr="00563008" w14:paraId="113DDB70" w14:textId="77777777">
        <w:tc>
          <w:tcPr>
            <w:tcW w:w="4950" w:type="dxa"/>
            <w:tcBorders>
              <w:top w:val="single" w:sz="4" w:space="0" w:color="000000"/>
              <w:bottom w:val="single" w:sz="4" w:space="0" w:color="000000"/>
            </w:tcBorders>
            <w:shd w:val="clear" w:color="auto" w:fill="C9C9C9"/>
          </w:tcPr>
          <w:p w14:paraId="45077CC1"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Communicates while ensuring security of personal health information, with </w:t>
            </w:r>
            <w:proofErr w:type="gramStart"/>
            <w:r w:rsidR="00445B46" w:rsidRPr="00445B46">
              <w:rPr>
                <w:rFonts w:ascii="Arial" w:eastAsia="Arial" w:hAnsi="Arial" w:cs="Arial"/>
                <w:i/>
                <w:color w:val="000000"/>
              </w:rPr>
              <w:t>guidance</w:t>
            </w:r>
            <w:proofErr w:type="gramEnd"/>
          </w:p>
          <w:p w14:paraId="77AB1608" w14:textId="5F1454EE" w:rsidR="00445B46" w:rsidRDefault="00445B46" w:rsidP="00445B46">
            <w:pPr>
              <w:rPr>
                <w:rFonts w:ascii="Arial" w:eastAsia="Arial" w:hAnsi="Arial" w:cs="Arial"/>
                <w:i/>
                <w:color w:val="000000"/>
              </w:rPr>
            </w:pPr>
          </w:p>
          <w:p w14:paraId="2A0B05C2" w14:textId="03E89F0C" w:rsidR="006101DD" w:rsidRDefault="006101DD" w:rsidP="00445B46">
            <w:pPr>
              <w:rPr>
                <w:rFonts w:ascii="Arial" w:eastAsia="Arial" w:hAnsi="Arial" w:cs="Arial"/>
                <w:i/>
                <w:color w:val="000000"/>
              </w:rPr>
            </w:pPr>
          </w:p>
          <w:p w14:paraId="0E2A5259" w14:textId="77777777" w:rsidR="006101DD" w:rsidRPr="00445B46" w:rsidRDefault="006101DD" w:rsidP="00445B46">
            <w:pPr>
              <w:rPr>
                <w:rFonts w:ascii="Arial" w:eastAsia="Arial" w:hAnsi="Arial" w:cs="Arial"/>
                <w:i/>
                <w:color w:val="000000"/>
              </w:rPr>
            </w:pPr>
          </w:p>
          <w:p w14:paraId="3403B95B" w14:textId="79792138" w:rsidR="00373296" w:rsidRPr="00563008" w:rsidRDefault="00445B46" w:rsidP="00445B46">
            <w:pPr>
              <w:rPr>
                <w:rFonts w:ascii="Arial" w:eastAsia="Arial" w:hAnsi="Arial" w:cs="Arial"/>
                <w:i/>
                <w:color w:val="000000"/>
              </w:rPr>
            </w:pPr>
            <w:r w:rsidRPr="00445B4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DEA94AE" w14:textId="020992E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Communicates opportunities for improvement in the </w:t>
            </w:r>
            <w:r w:rsidR="002B379F">
              <w:rPr>
                <w:rFonts w:ascii="Arial" w:eastAsia="Arial" w:hAnsi="Arial" w:cs="Arial"/>
              </w:rPr>
              <w:t>laboratory information system</w:t>
            </w:r>
            <w:r w:rsidRPr="00563008">
              <w:rPr>
                <w:rFonts w:ascii="Arial" w:eastAsia="Arial" w:hAnsi="Arial" w:cs="Arial"/>
              </w:rPr>
              <w:t xml:space="preserve">/EHR </w:t>
            </w:r>
            <w:proofErr w:type="gramStart"/>
            <w:r w:rsidRPr="00563008">
              <w:rPr>
                <w:rFonts w:ascii="Arial" w:eastAsia="Arial" w:hAnsi="Arial" w:cs="Arial"/>
              </w:rPr>
              <w:t>interface</w:t>
            </w:r>
            <w:proofErr w:type="gramEnd"/>
            <w:r w:rsidRPr="00563008">
              <w:rPr>
                <w:rFonts w:ascii="Arial" w:eastAsia="Arial" w:hAnsi="Arial" w:cs="Arial"/>
              </w:rPr>
              <w:t xml:space="preserve"> </w:t>
            </w:r>
          </w:p>
          <w:p w14:paraId="7B5688A9" w14:textId="660C5380"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Knows when to direct concerns locally, departmentally, or institutionally – appropriate </w:t>
            </w:r>
            <w:proofErr w:type="gramStart"/>
            <w:r w:rsidRPr="00563008">
              <w:rPr>
                <w:rFonts w:ascii="Arial" w:eastAsia="Arial" w:hAnsi="Arial" w:cs="Arial"/>
              </w:rPr>
              <w:t>escalation</w:t>
            </w:r>
            <w:proofErr w:type="gramEnd"/>
          </w:p>
          <w:p w14:paraId="01EC3E07" w14:textId="77777777" w:rsidR="006101DD" w:rsidRPr="00563008" w:rsidRDefault="006101DD" w:rsidP="006101DD">
            <w:pPr>
              <w:pBdr>
                <w:top w:val="nil"/>
                <w:left w:val="nil"/>
                <w:bottom w:val="nil"/>
                <w:right w:val="nil"/>
                <w:between w:val="nil"/>
              </w:pBdr>
              <w:rPr>
                <w:rFonts w:ascii="Arial" w:hAnsi="Arial" w:cs="Arial"/>
              </w:rPr>
            </w:pPr>
          </w:p>
          <w:p w14:paraId="41C5B71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Uses appropriate methods when sharing results requiring urgent </w:t>
            </w:r>
            <w:proofErr w:type="gramStart"/>
            <w:r w:rsidRPr="00563008">
              <w:rPr>
                <w:rFonts w:ascii="Arial" w:eastAsia="Arial" w:hAnsi="Arial" w:cs="Arial"/>
              </w:rPr>
              <w:t>attention</w:t>
            </w:r>
            <w:proofErr w:type="gramEnd"/>
          </w:p>
          <w:p w14:paraId="590E3616" w14:textId="5666453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Uses institutional protocol for standardized hand</w:t>
            </w:r>
            <w:r w:rsidR="002B379F">
              <w:rPr>
                <w:rFonts w:ascii="Arial" w:eastAsia="Arial" w:hAnsi="Arial" w:cs="Arial"/>
              </w:rPr>
              <w:t>-</w:t>
            </w:r>
            <w:r w:rsidRPr="00563008">
              <w:rPr>
                <w:rFonts w:ascii="Arial" w:eastAsia="Arial" w:hAnsi="Arial" w:cs="Arial"/>
              </w:rPr>
              <w:t xml:space="preserve">offs </w:t>
            </w:r>
          </w:p>
        </w:tc>
      </w:tr>
      <w:tr w:rsidR="00373296" w:rsidRPr="00563008" w14:paraId="441E1EF0" w14:textId="77777777">
        <w:tc>
          <w:tcPr>
            <w:tcW w:w="4950" w:type="dxa"/>
            <w:tcBorders>
              <w:top w:val="single" w:sz="4" w:space="0" w:color="000000"/>
              <w:bottom w:val="single" w:sz="4" w:space="0" w:color="000000"/>
            </w:tcBorders>
            <w:shd w:val="clear" w:color="auto" w:fill="C9C9C9"/>
          </w:tcPr>
          <w:p w14:paraId="7DD03026"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 xml:space="preserve">Independently communicates while ensuring security of personal health </w:t>
            </w:r>
            <w:proofErr w:type="gramStart"/>
            <w:r w:rsidR="00445B46" w:rsidRPr="00445B46">
              <w:rPr>
                <w:rFonts w:ascii="Arial" w:eastAsia="Arial" w:hAnsi="Arial" w:cs="Arial"/>
                <w:i/>
              </w:rPr>
              <w:t>information</w:t>
            </w:r>
            <w:proofErr w:type="gramEnd"/>
          </w:p>
          <w:p w14:paraId="0DA977E7" w14:textId="77777777" w:rsidR="00445B46" w:rsidRPr="00445B46" w:rsidRDefault="00445B46" w:rsidP="00445B46">
            <w:pPr>
              <w:rPr>
                <w:rFonts w:ascii="Arial" w:eastAsia="Arial" w:hAnsi="Arial" w:cs="Arial"/>
                <w:i/>
              </w:rPr>
            </w:pPr>
          </w:p>
          <w:p w14:paraId="1294E3E7" w14:textId="39699011" w:rsidR="00373296" w:rsidRPr="00563008" w:rsidRDefault="00445B46" w:rsidP="00445B46">
            <w:pPr>
              <w:rPr>
                <w:rFonts w:ascii="Arial" w:eastAsia="Arial" w:hAnsi="Arial" w:cs="Arial"/>
                <w:i/>
              </w:rPr>
            </w:pPr>
            <w:r w:rsidRPr="00445B46">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4F7E0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Talks directly to a colleague about breakdowns in communication in order to prevent </w:t>
            </w:r>
            <w:proofErr w:type="gramStart"/>
            <w:r w:rsidRPr="00563008">
              <w:rPr>
                <w:rFonts w:ascii="Arial" w:eastAsia="Arial" w:hAnsi="Arial" w:cs="Arial"/>
              </w:rPr>
              <w:t>recurrence</w:t>
            </w:r>
            <w:proofErr w:type="gramEnd"/>
          </w:p>
          <w:p w14:paraId="5EF4A443" w14:textId="77777777" w:rsidR="006101DD" w:rsidRPr="006101DD" w:rsidRDefault="006101DD" w:rsidP="006101DD">
            <w:pPr>
              <w:pBdr>
                <w:top w:val="nil"/>
                <w:left w:val="nil"/>
                <w:bottom w:val="nil"/>
                <w:right w:val="nil"/>
                <w:between w:val="nil"/>
              </w:pBdr>
              <w:rPr>
                <w:rFonts w:ascii="Arial" w:hAnsi="Arial" w:cs="Arial"/>
              </w:rPr>
            </w:pPr>
          </w:p>
          <w:p w14:paraId="64701297" w14:textId="08A5E2A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task force to update policy for sharing abnormal </w:t>
            </w:r>
            <w:proofErr w:type="gramStart"/>
            <w:r w:rsidRPr="00563008">
              <w:rPr>
                <w:rFonts w:ascii="Arial" w:eastAsia="Arial" w:hAnsi="Arial" w:cs="Arial"/>
              </w:rPr>
              <w:t>results</w:t>
            </w:r>
            <w:proofErr w:type="gramEnd"/>
            <w:r w:rsidRPr="00563008">
              <w:rPr>
                <w:rFonts w:ascii="Arial" w:eastAsia="Arial" w:hAnsi="Arial" w:cs="Arial"/>
              </w:rPr>
              <w:t xml:space="preserve"> </w:t>
            </w:r>
          </w:p>
          <w:p w14:paraId="3A860F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Improves methods for communicating system-wide call schedules, conference scheduling, etc.</w:t>
            </w:r>
          </w:p>
        </w:tc>
      </w:tr>
      <w:tr w:rsidR="00373296" w:rsidRPr="00563008" w14:paraId="13D654C5" w14:textId="77777777">
        <w:tc>
          <w:tcPr>
            <w:tcW w:w="4950" w:type="dxa"/>
            <w:tcBorders>
              <w:top w:val="single" w:sz="4" w:space="0" w:color="000000"/>
              <w:bottom w:val="single" w:sz="4" w:space="0" w:color="000000"/>
            </w:tcBorders>
            <w:shd w:val="clear" w:color="auto" w:fill="C9C9C9"/>
          </w:tcPr>
          <w:p w14:paraId="4F99A456" w14:textId="5EBF0B10" w:rsid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Guides departmental or institutional communication around policies and procedures regarding the security of personal health information</w:t>
            </w:r>
          </w:p>
          <w:p w14:paraId="62183C54" w14:textId="77777777" w:rsidR="00445B46" w:rsidRPr="00445B46" w:rsidRDefault="00445B46" w:rsidP="00445B46">
            <w:pPr>
              <w:rPr>
                <w:rFonts w:ascii="Arial" w:eastAsia="Arial" w:hAnsi="Arial" w:cs="Arial"/>
                <w:i/>
              </w:rPr>
            </w:pPr>
          </w:p>
          <w:p w14:paraId="551FF35E" w14:textId="544269F5" w:rsidR="00373296" w:rsidRPr="00563008" w:rsidRDefault="00445B46" w:rsidP="00445B46">
            <w:pPr>
              <w:rPr>
                <w:rFonts w:ascii="Arial" w:eastAsia="Arial" w:hAnsi="Arial" w:cs="Arial"/>
                <w:i/>
              </w:rPr>
            </w:pPr>
            <w:r w:rsidRPr="00445B46">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5C839C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Leads a task force established by the hospital QI committee to develop a plan to improve house staff </w:t>
            </w:r>
            <w:proofErr w:type="gramStart"/>
            <w:r w:rsidRPr="00563008">
              <w:rPr>
                <w:rFonts w:ascii="Arial" w:eastAsia="Arial" w:hAnsi="Arial" w:cs="Arial"/>
              </w:rPr>
              <w:t>hand-offs</w:t>
            </w:r>
            <w:proofErr w:type="gramEnd"/>
          </w:p>
          <w:p w14:paraId="2D5CB4CC" w14:textId="77777777" w:rsidR="00373296" w:rsidRPr="00563008" w:rsidRDefault="00373296">
            <w:pPr>
              <w:pBdr>
                <w:top w:val="nil"/>
                <w:left w:val="nil"/>
                <w:bottom w:val="nil"/>
                <w:right w:val="nil"/>
                <w:between w:val="nil"/>
              </w:pBdr>
              <w:rPr>
                <w:rFonts w:ascii="Arial" w:eastAsia="Arial" w:hAnsi="Arial" w:cs="Arial"/>
                <w:color w:val="000000"/>
              </w:rPr>
            </w:pPr>
          </w:p>
          <w:p w14:paraId="5890D079" w14:textId="77777777" w:rsidR="00373296" w:rsidRPr="00563008" w:rsidRDefault="00373296">
            <w:pPr>
              <w:pBdr>
                <w:top w:val="nil"/>
                <w:left w:val="nil"/>
                <w:bottom w:val="nil"/>
                <w:right w:val="nil"/>
                <w:between w:val="nil"/>
              </w:pBdr>
              <w:rPr>
                <w:rFonts w:ascii="Arial" w:eastAsia="Arial" w:hAnsi="Arial" w:cs="Arial"/>
                <w:color w:val="000000"/>
              </w:rPr>
            </w:pPr>
          </w:p>
          <w:p w14:paraId="68313662" w14:textId="77777777" w:rsidR="00445B46" w:rsidRPr="00563008" w:rsidRDefault="00445B46">
            <w:pPr>
              <w:pBdr>
                <w:top w:val="nil"/>
                <w:left w:val="nil"/>
                <w:bottom w:val="nil"/>
                <w:right w:val="nil"/>
                <w:between w:val="nil"/>
              </w:pBdr>
              <w:rPr>
                <w:rFonts w:ascii="Arial" w:eastAsia="Arial" w:hAnsi="Arial" w:cs="Arial"/>
                <w:color w:val="000000"/>
              </w:rPr>
            </w:pPr>
          </w:p>
          <w:p w14:paraId="32481EE7" w14:textId="44556F7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Works with information systems to implement improvements in the </w:t>
            </w:r>
            <w:r w:rsidR="002B379F">
              <w:rPr>
                <w:rFonts w:ascii="Arial" w:eastAsia="Arial" w:hAnsi="Arial" w:cs="Arial"/>
              </w:rPr>
              <w:t>laboratory information system</w:t>
            </w:r>
            <w:r w:rsidRPr="00563008">
              <w:rPr>
                <w:rFonts w:ascii="Arial" w:eastAsia="Arial" w:hAnsi="Arial" w:cs="Arial"/>
              </w:rPr>
              <w:t>/EHR interface</w:t>
            </w:r>
          </w:p>
        </w:tc>
      </w:tr>
      <w:tr w:rsidR="00373296" w:rsidRPr="00563008" w14:paraId="3397DCD6" w14:textId="77777777">
        <w:tc>
          <w:tcPr>
            <w:tcW w:w="4950" w:type="dxa"/>
            <w:shd w:val="clear" w:color="auto" w:fill="FFD965"/>
          </w:tcPr>
          <w:p w14:paraId="207EBCAB"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3918C15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review for documented communications</w:t>
            </w:r>
          </w:p>
          <w:p w14:paraId="05BD0810" w14:textId="1CA260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Observation of sign</w:t>
            </w:r>
            <w:r w:rsidR="002B379F">
              <w:rPr>
                <w:rFonts w:ascii="Arial" w:eastAsia="Arial" w:hAnsi="Arial" w:cs="Arial"/>
              </w:rPr>
              <w:t>-</w:t>
            </w:r>
            <w:r w:rsidRPr="00563008">
              <w:rPr>
                <w:rFonts w:ascii="Arial" w:eastAsia="Arial" w:hAnsi="Arial" w:cs="Arial"/>
              </w:rPr>
              <w:t>outs, observation of requests for consultations</w:t>
            </w:r>
          </w:p>
          <w:p w14:paraId="3FEAF3C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360-degree evaluation of verbal communications</w:t>
            </w:r>
          </w:p>
        </w:tc>
      </w:tr>
      <w:tr w:rsidR="00373296" w:rsidRPr="00563008" w14:paraId="71DDB3B1" w14:textId="77777777">
        <w:tc>
          <w:tcPr>
            <w:tcW w:w="4950" w:type="dxa"/>
            <w:shd w:val="clear" w:color="auto" w:fill="8DB3E2"/>
          </w:tcPr>
          <w:p w14:paraId="63FFBDA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651BAD8C"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3C628062" w14:textId="77777777">
        <w:trPr>
          <w:trHeight w:val="80"/>
        </w:trPr>
        <w:tc>
          <w:tcPr>
            <w:tcW w:w="4950" w:type="dxa"/>
            <w:shd w:val="clear" w:color="auto" w:fill="A8D08D"/>
          </w:tcPr>
          <w:p w14:paraId="6143735A"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3AD2CD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Bierman JA, </w:t>
            </w:r>
            <w:proofErr w:type="spellStart"/>
            <w:r w:rsidRPr="00563008">
              <w:rPr>
                <w:rFonts w:ascii="Arial" w:eastAsia="Arial" w:hAnsi="Arial" w:cs="Arial"/>
                <w:color w:val="000000"/>
              </w:rPr>
              <w:t>Hufmeyer</w:t>
            </w:r>
            <w:proofErr w:type="spellEnd"/>
            <w:r w:rsidRPr="00563008">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563008">
              <w:rPr>
                <w:rFonts w:ascii="Arial" w:eastAsia="Arial" w:hAnsi="Arial" w:cs="Arial"/>
                <w:i/>
                <w:color w:val="000000"/>
              </w:rPr>
              <w:t>Teach Learn Med.</w:t>
            </w:r>
            <w:r w:rsidRPr="00563008">
              <w:rPr>
                <w:rFonts w:ascii="Arial" w:eastAsia="Arial" w:hAnsi="Arial" w:cs="Arial"/>
                <w:color w:val="000000"/>
              </w:rPr>
              <w:t xml:space="preserve"> 2017;29(4):420-432. </w:t>
            </w:r>
            <w:hyperlink r:id="rId89">
              <w:r w:rsidRPr="00563008">
                <w:rPr>
                  <w:rFonts w:ascii="Arial" w:eastAsia="Arial" w:hAnsi="Arial" w:cs="Arial"/>
                  <w:color w:val="0000FF"/>
                  <w:u w:val="single"/>
                </w:rPr>
                <w:t>https://www.tandfonline.com/doi/full/10.1080/10401334.2017.1303385</w:t>
              </w:r>
            </w:hyperlink>
            <w:r w:rsidRPr="00563008">
              <w:rPr>
                <w:rFonts w:ascii="Arial" w:eastAsia="Arial" w:hAnsi="Arial" w:cs="Arial"/>
              </w:rPr>
              <w:t>. 2020.</w:t>
            </w:r>
          </w:p>
          <w:p w14:paraId="559D480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Haig KM, Sutton S, Whittington J. SBAR: a shared mental model for improving communication between clinicians. </w:t>
            </w:r>
            <w:proofErr w:type="spellStart"/>
            <w:r w:rsidRPr="00563008">
              <w:rPr>
                <w:rFonts w:ascii="Arial" w:eastAsia="Arial" w:hAnsi="Arial" w:cs="Arial"/>
                <w:i/>
              </w:rPr>
              <w:t>Jt</w:t>
            </w:r>
            <w:proofErr w:type="spellEnd"/>
            <w:r w:rsidRPr="00563008">
              <w:rPr>
                <w:rFonts w:ascii="Arial" w:eastAsia="Arial" w:hAnsi="Arial" w:cs="Arial"/>
                <w:i/>
              </w:rPr>
              <w:t xml:space="preserve"> Comm J Qual Patient </w:t>
            </w:r>
            <w:proofErr w:type="spellStart"/>
            <w:r w:rsidRPr="00563008">
              <w:rPr>
                <w:rFonts w:ascii="Arial" w:eastAsia="Arial" w:hAnsi="Arial" w:cs="Arial"/>
                <w:i/>
              </w:rPr>
              <w:t>Saf</w:t>
            </w:r>
            <w:proofErr w:type="spellEnd"/>
            <w:r w:rsidRPr="00563008">
              <w:rPr>
                <w:rFonts w:ascii="Arial" w:eastAsia="Arial" w:hAnsi="Arial" w:cs="Arial"/>
              </w:rPr>
              <w:t xml:space="preserve">. 2006;32(3):167-175. </w:t>
            </w:r>
            <w:hyperlink r:id="rId90">
              <w:r w:rsidRPr="00563008">
                <w:rPr>
                  <w:rFonts w:ascii="Arial" w:eastAsia="Arial" w:hAnsi="Arial" w:cs="Arial"/>
                  <w:color w:val="0000FF"/>
                  <w:u w:val="single"/>
                </w:rPr>
                <w:t>https://www.jointcommissionjournal.com/article/S1553-7250(06)32022-3/fulltext</w:t>
              </w:r>
            </w:hyperlink>
            <w:r w:rsidRPr="00563008">
              <w:rPr>
                <w:rFonts w:ascii="Arial" w:eastAsia="Arial" w:hAnsi="Arial" w:cs="Arial"/>
              </w:rPr>
              <w:t>. 2020.</w:t>
            </w:r>
          </w:p>
          <w:p w14:paraId="0DE2444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Starmer AJ, et al. I-pass, a mnemonic to standardize verbal handoffs. </w:t>
            </w:r>
            <w:r w:rsidRPr="00563008">
              <w:rPr>
                <w:rFonts w:ascii="Arial" w:eastAsia="Arial" w:hAnsi="Arial" w:cs="Arial"/>
                <w:i/>
                <w:color w:val="000000"/>
              </w:rPr>
              <w:t>Pediatrics</w:t>
            </w:r>
            <w:r w:rsidRPr="00563008">
              <w:rPr>
                <w:rFonts w:ascii="Arial" w:eastAsia="Arial" w:hAnsi="Arial" w:cs="Arial"/>
                <w:color w:val="000000"/>
              </w:rPr>
              <w:t xml:space="preserve">. 2012;129(2):201-204. </w:t>
            </w:r>
            <w:hyperlink r:id="rId91">
              <w:r w:rsidRPr="00563008">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sidRPr="00563008">
              <w:rPr>
                <w:rFonts w:ascii="Arial" w:eastAsia="Arial" w:hAnsi="Arial" w:cs="Arial"/>
                <w:color w:val="000000"/>
              </w:rPr>
              <w:t>. 2020.</w:t>
            </w:r>
          </w:p>
        </w:tc>
      </w:tr>
    </w:tbl>
    <w:p w14:paraId="29E3FD9B" w14:textId="77777777" w:rsidR="00373296" w:rsidRDefault="00373296">
      <w:pPr>
        <w:rPr>
          <w:rFonts w:ascii="Arial" w:eastAsia="Arial" w:hAnsi="Arial" w:cs="Arial"/>
        </w:rPr>
      </w:pPr>
    </w:p>
    <w:p w14:paraId="2A84DA28" w14:textId="37621299" w:rsidR="00233746" w:rsidRDefault="00233746">
      <w:pPr>
        <w:rPr>
          <w:rFonts w:ascii="Arial" w:eastAsia="Arial" w:hAnsi="Arial" w:cs="Arial"/>
        </w:rPr>
      </w:pPr>
      <w:r>
        <w:rPr>
          <w:rFonts w:ascii="Arial" w:eastAsia="Arial" w:hAnsi="Arial" w:cs="Arial"/>
        </w:rPr>
        <w:br w:type="page"/>
      </w:r>
    </w:p>
    <w:p w14:paraId="385687E4" w14:textId="62D45B36" w:rsidR="00233746" w:rsidRPr="00233746" w:rsidRDefault="00233746" w:rsidP="00233746">
      <w:pPr>
        <w:spacing w:line="240" w:lineRule="auto"/>
        <w:rPr>
          <w:rFonts w:ascii="Times New Roman" w:eastAsia="Times New Roman" w:hAnsi="Times New Roman" w:cs="Times New Roman"/>
          <w:sz w:val="24"/>
          <w:szCs w:val="24"/>
        </w:rPr>
      </w:pPr>
      <w:proofErr w:type="gramStart"/>
      <w:r w:rsidRPr="00233746">
        <w:rPr>
          <w:rFonts w:ascii="Arial" w:eastAsia="Times New Roman" w:hAnsi="Arial" w:cs="Arial"/>
          <w:color w:val="000000"/>
        </w:rPr>
        <w:lastRenderedPageBreak/>
        <w:t>In an effort to</w:t>
      </w:r>
      <w:proofErr w:type="gramEnd"/>
      <w:r w:rsidRPr="00233746">
        <w:rPr>
          <w:rFonts w:ascii="Arial" w:eastAsia="Times New Roman" w:hAnsi="Arial" w:cs="Arial"/>
          <w:color w:val="000000"/>
        </w:rPr>
        <w:t xml:space="preserve"> aid programs in the transition to using the new version of </w:t>
      </w:r>
      <w:proofErr w:type="gramStart"/>
      <w:r w:rsidRPr="00233746">
        <w:rPr>
          <w:rFonts w:ascii="Arial" w:eastAsia="Times New Roman" w:hAnsi="Arial" w:cs="Arial"/>
          <w:color w:val="000000"/>
        </w:rPr>
        <w:t>the Milestones</w:t>
      </w:r>
      <w:proofErr w:type="gramEnd"/>
      <w:r w:rsidRPr="00233746">
        <w:rPr>
          <w:rFonts w:ascii="Arial" w:eastAsia="Times New Roman" w:hAnsi="Arial" w:cs="Arial"/>
          <w:color w:val="000000"/>
        </w:rPr>
        <w:t xml:space="preserve">, </w:t>
      </w:r>
      <w:r w:rsidR="002B379F">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sidR="002B379F">
        <w:rPr>
          <w:rFonts w:ascii="Arial" w:eastAsia="Times New Roman" w:hAnsi="Arial" w:cs="Arial"/>
          <w:color w:val="000000"/>
        </w:rPr>
        <w:t xml:space="preserve">have been mapped </w:t>
      </w:r>
      <w:r w:rsidRPr="00233746">
        <w:rPr>
          <w:rFonts w:ascii="Arial" w:eastAsia="Times New Roman" w:hAnsi="Arial" w:cs="Arial"/>
          <w:color w:val="000000"/>
        </w:rPr>
        <w:t xml:space="preserve">to the new Milestones 2.0. </w:t>
      </w:r>
      <w:r w:rsidR="002B379F">
        <w:rPr>
          <w:rFonts w:ascii="Arial" w:eastAsia="Times New Roman" w:hAnsi="Arial" w:cs="Arial"/>
          <w:color w:val="000000"/>
        </w:rPr>
        <w:t xml:space="preserve">Also indicated below are </w:t>
      </w:r>
      <w:r w:rsidRPr="00233746">
        <w:rPr>
          <w:rFonts w:ascii="Arial" w:eastAsia="Times New Roman" w:hAnsi="Arial" w:cs="Arial"/>
          <w:color w:val="000000"/>
        </w:rPr>
        <w:t xml:space="preserve">where the subcompetencies are similar between versions. These are not necessarily exact matches but are areas that include some of the same elements. Note that not all subcompetencies map between versions. Inclusion or exclusion of any </w:t>
      </w:r>
      <w:proofErr w:type="spellStart"/>
      <w:r w:rsidRPr="00233746">
        <w:rPr>
          <w:rFonts w:ascii="Arial" w:eastAsia="Times New Roman" w:hAnsi="Arial" w:cs="Arial"/>
          <w:color w:val="000000"/>
        </w:rPr>
        <w:t>subcompetency</w:t>
      </w:r>
      <w:proofErr w:type="spellEnd"/>
      <w:r w:rsidRPr="00233746">
        <w:rPr>
          <w:rFonts w:ascii="Arial" w:eastAsia="Times New Roman" w:hAnsi="Arial" w:cs="Arial"/>
          <w:color w:val="000000"/>
        </w:rPr>
        <w:t xml:space="preserve">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33746" w:rsidRPr="00233746" w14:paraId="5A7A4A09" w14:textId="77777777" w:rsidTr="00810C29">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AA806D3" w14:textId="77777777" w:rsidR="00233746" w:rsidRPr="00233746" w:rsidRDefault="00233746" w:rsidP="002B379F">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B1AB40E" w14:textId="77777777" w:rsidR="00233746" w:rsidRPr="00233746" w:rsidRDefault="00233746" w:rsidP="002B379F">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33746" w:rsidRPr="00233746" w14:paraId="388B335B"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72A0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PC1: Consultation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3A0C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PC1: Consultation </w:t>
            </w:r>
          </w:p>
        </w:tc>
      </w:tr>
      <w:tr w:rsidR="00233746" w:rsidRPr="00233746" w14:paraId="03C44314"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DEDB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PC2: Interpretation, Reporting, and Diagnosis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58683" w14:textId="07BC027C"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PC3: Interpretation </w:t>
            </w:r>
            <w:r w:rsidR="002B379F">
              <w:rPr>
                <w:rFonts w:ascii="Arial" w:eastAsia="Times New Roman" w:hAnsi="Arial" w:cs="Arial"/>
                <w:color w:val="000000"/>
              </w:rPr>
              <w:t>and</w:t>
            </w:r>
            <w:r w:rsidRPr="00233746">
              <w:rPr>
                <w:rFonts w:ascii="Arial" w:eastAsia="Times New Roman" w:hAnsi="Arial" w:cs="Arial"/>
                <w:color w:val="000000"/>
              </w:rPr>
              <w:t xml:space="preserve"> Diagnosis</w:t>
            </w:r>
          </w:p>
          <w:p w14:paraId="3B95FAD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PC4: Reporting</w:t>
            </w:r>
          </w:p>
        </w:tc>
      </w:tr>
      <w:tr w:rsidR="00233746" w:rsidRPr="00233746" w14:paraId="4A8C1BFD"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E0240"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PC3: Procedures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91CA1"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PC2: Therapeutic and Donor Procedures </w:t>
            </w:r>
          </w:p>
        </w:tc>
      </w:tr>
      <w:tr w:rsidR="00233746" w:rsidRPr="00233746" w14:paraId="08F45F56"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A880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MK1: Fundamental and Diagnostic Knowledge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193E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r>
      <w:tr w:rsidR="00233746" w:rsidRPr="00233746" w14:paraId="6570DE46"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A2C3A"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MK2: Apheresis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F799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MK3: Apheresis</w:t>
            </w:r>
          </w:p>
          <w:p w14:paraId="5667C156"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MK5: Cellular Therapy and Transplantation</w:t>
            </w:r>
          </w:p>
        </w:tc>
      </w:tr>
      <w:tr w:rsidR="00233746" w:rsidRPr="00233746" w14:paraId="6FC2715D"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C220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3723E"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MK1: Immunohematology Testing</w:t>
            </w:r>
          </w:p>
        </w:tc>
      </w:tr>
      <w:tr w:rsidR="00233746" w:rsidRPr="00233746" w14:paraId="3A7F4CD1"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3E98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1E94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MK2: Donor Management and Component Manufacture</w:t>
            </w:r>
          </w:p>
        </w:tc>
      </w:tr>
      <w:tr w:rsidR="00233746" w:rsidRPr="00233746" w14:paraId="3211DAEC"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2C9B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1388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MK4: Transfusion Practice</w:t>
            </w:r>
          </w:p>
        </w:tc>
      </w:tr>
      <w:tr w:rsidR="00233746" w:rsidRPr="00233746" w14:paraId="732DA119"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867B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F214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MK6: Clinical Reasoning</w:t>
            </w:r>
          </w:p>
        </w:tc>
      </w:tr>
      <w:tr w:rsidR="00233746" w:rsidRPr="00233746" w14:paraId="22E76DA3"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A2E46"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SBP1: Regulatory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E0661" w14:textId="52B7F6AF"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SBP4: Accreditation, Compliance </w:t>
            </w:r>
            <w:r w:rsidR="002B379F">
              <w:rPr>
                <w:rFonts w:ascii="Arial" w:eastAsia="Times New Roman" w:hAnsi="Arial" w:cs="Arial"/>
                <w:color w:val="000000"/>
              </w:rPr>
              <w:t>and</w:t>
            </w:r>
            <w:r w:rsidRPr="00233746">
              <w:rPr>
                <w:rFonts w:ascii="Arial" w:eastAsia="Times New Roman" w:hAnsi="Arial" w:cs="Arial"/>
                <w:color w:val="000000"/>
              </w:rPr>
              <w:t xml:space="preserve"> Quality</w:t>
            </w:r>
          </w:p>
        </w:tc>
      </w:tr>
      <w:tr w:rsidR="00233746" w:rsidRPr="00233746" w14:paraId="1812DE7E"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5DB1C"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Health Care Teams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3934C"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Systems Navigation for Patient-Centered Care</w:t>
            </w:r>
          </w:p>
          <w:p w14:paraId="5986811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1C654BA2"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E55C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SBP3: Lab Management: Resource Utilization (personnel and finance)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6A2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SBP3: Physician Role in Health Care System </w:t>
            </w:r>
          </w:p>
          <w:p w14:paraId="3ABDBF6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SBP5: Utilization</w:t>
            </w:r>
          </w:p>
        </w:tc>
      </w:tr>
      <w:tr w:rsidR="00233746" w:rsidRPr="00233746" w14:paraId="3B70E883"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33E9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PBLI1: Evidence-based Utilization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45422" w14:textId="767F74C8"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PBL1: Evidence Based Practice </w:t>
            </w:r>
            <w:r w:rsidR="002B379F">
              <w:rPr>
                <w:rFonts w:ascii="Arial" w:eastAsia="Times New Roman" w:hAnsi="Arial" w:cs="Arial"/>
                <w:color w:val="000000"/>
              </w:rPr>
              <w:t>and</w:t>
            </w:r>
            <w:r w:rsidRPr="00233746">
              <w:rPr>
                <w:rFonts w:ascii="Arial" w:eastAsia="Times New Roman" w:hAnsi="Arial" w:cs="Arial"/>
                <w:color w:val="000000"/>
              </w:rPr>
              <w:t xml:space="preserve"> Scholarship</w:t>
            </w:r>
          </w:p>
          <w:p w14:paraId="042C882D"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SBP5: Utilization</w:t>
            </w:r>
          </w:p>
        </w:tc>
      </w:tr>
      <w:tr w:rsidR="00233746" w:rsidRPr="00233746" w14:paraId="1CE4BC8A"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4ABF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PBLI2: Process Improvement and Patient Safety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66D1C" w14:textId="12B01B5D"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SBP1: Patient Safety </w:t>
            </w:r>
            <w:r w:rsidR="002B379F">
              <w:rPr>
                <w:rFonts w:ascii="Arial" w:eastAsia="Times New Roman" w:hAnsi="Arial" w:cs="Arial"/>
                <w:color w:val="000000"/>
              </w:rPr>
              <w:t>and</w:t>
            </w:r>
            <w:r w:rsidRPr="00233746">
              <w:rPr>
                <w:rFonts w:ascii="Arial" w:eastAsia="Times New Roman" w:hAnsi="Arial" w:cs="Arial"/>
                <w:color w:val="000000"/>
              </w:rPr>
              <w:t xml:space="preserve"> Quality Improvement</w:t>
            </w:r>
          </w:p>
        </w:tc>
      </w:tr>
      <w:tr w:rsidR="00233746" w:rsidRPr="00233746" w14:paraId="38A22C54"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1CD2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PBLI3: Research and Scholarly Activity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834E6" w14:textId="09167842"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PBL1: Evidence Based Practice </w:t>
            </w:r>
            <w:r w:rsidR="002B379F">
              <w:rPr>
                <w:rFonts w:ascii="Arial" w:eastAsia="Times New Roman" w:hAnsi="Arial" w:cs="Arial"/>
                <w:color w:val="000000"/>
              </w:rPr>
              <w:t>and</w:t>
            </w:r>
            <w:r w:rsidRPr="00233746">
              <w:rPr>
                <w:rFonts w:ascii="Arial" w:eastAsia="Times New Roman" w:hAnsi="Arial" w:cs="Arial"/>
                <w:color w:val="000000"/>
              </w:rPr>
              <w:t xml:space="preserve"> Scholarship</w:t>
            </w:r>
          </w:p>
        </w:tc>
      </w:tr>
      <w:tr w:rsidR="00233746" w:rsidRPr="00233746" w14:paraId="5A3C4609"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B650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PROF1: Receiving and Providing Feedback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EFD68" w14:textId="3E103BAB"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PBL2: Reflective Practice </w:t>
            </w:r>
            <w:r w:rsidR="002B379F">
              <w:rPr>
                <w:rFonts w:ascii="Arial" w:eastAsia="Times New Roman" w:hAnsi="Arial" w:cs="Arial"/>
                <w:color w:val="000000"/>
              </w:rPr>
              <w:t>and</w:t>
            </w:r>
            <w:r w:rsidRPr="00233746">
              <w:rPr>
                <w:rFonts w:ascii="Arial" w:eastAsia="Times New Roman" w:hAnsi="Arial" w:cs="Arial"/>
                <w:color w:val="000000"/>
              </w:rPr>
              <w:t xml:space="preserve"> Commitment to Personal Growth</w:t>
            </w:r>
          </w:p>
        </w:tc>
      </w:tr>
      <w:tr w:rsidR="00233746" w:rsidRPr="00233746" w14:paraId="72CFFDFE"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7BD81"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PROF2: Accountability, Honesty, and Integrity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DEFD5" w14:textId="0FCDD1BC"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PROF1: Professional Behavior and Ethical Principles </w:t>
            </w:r>
            <w:r w:rsidR="002B379F">
              <w:rPr>
                <w:rFonts w:ascii="Arial" w:eastAsia="Times New Roman" w:hAnsi="Arial" w:cs="Arial"/>
                <w:color w:val="000000"/>
              </w:rPr>
              <w:br/>
            </w:r>
            <w:r w:rsidRPr="00233746">
              <w:rPr>
                <w:rFonts w:ascii="Arial" w:eastAsia="Times New Roman" w:hAnsi="Arial" w:cs="Arial"/>
                <w:color w:val="000000"/>
              </w:rPr>
              <w:t xml:space="preserve">PROF2: Accountability </w:t>
            </w:r>
            <w:r w:rsidR="002B379F">
              <w:rPr>
                <w:rFonts w:ascii="Arial" w:eastAsia="Times New Roman" w:hAnsi="Arial" w:cs="Arial"/>
                <w:color w:val="000000"/>
              </w:rPr>
              <w:t>and</w:t>
            </w:r>
            <w:r w:rsidRPr="00233746">
              <w:rPr>
                <w:rFonts w:ascii="Arial" w:eastAsia="Times New Roman" w:hAnsi="Arial" w:cs="Arial"/>
                <w:color w:val="000000"/>
              </w:rPr>
              <w:t xml:space="preserve"> Conscientiousness</w:t>
            </w:r>
          </w:p>
          <w:p w14:paraId="0BB67C6C" w14:textId="65F3DF21"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PROF3: Self-Awareness </w:t>
            </w:r>
            <w:r w:rsidR="002B379F">
              <w:rPr>
                <w:rFonts w:ascii="Arial" w:eastAsia="Times New Roman" w:hAnsi="Arial" w:cs="Arial"/>
                <w:color w:val="000000"/>
              </w:rPr>
              <w:t>and</w:t>
            </w:r>
            <w:r w:rsidRPr="00233746">
              <w:rPr>
                <w:rFonts w:ascii="Arial" w:eastAsia="Times New Roman" w:hAnsi="Arial" w:cs="Arial"/>
                <w:color w:val="000000"/>
              </w:rPr>
              <w:t xml:space="preserve"> Help Seeking</w:t>
            </w:r>
          </w:p>
        </w:tc>
      </w:tr>
      <w:tr w:rsidR="00233746" w:rsidRPr="00233746" w14:paraId="6B99DE56"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FF36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lastRenderedPageBreak/>
              <w:t>PROF3: Cultural Competency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9B99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Systems Navigation for Patient-Centered Care</w:t>
            </w:r>
          </w:p>
          <w:p w14:paraId="6F92BE4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Patient-and Family-Centered Communication</w:t>
            </w:r>
          </w:p>
        </w:tc>
      </w:tr>
      <w:tr w:rsidR="00233746" w:rsidRPr="00233746" w14:paraId="6D42CE0B"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38CE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Communication with Health Care Providers, Families, Patients, and Donors (as applicable)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0E63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Patient-and Family-Centered Communication</w:t>
            </w:r>
          </w:p>
          <w:p w14:paraId="403C883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5016BAB2"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77CF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Personnel Management and Conflict Resolution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140F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6928D8A7"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50C8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F33A"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ICS3: Communication with Health Care Systems</w:t>
            </w:r>
          </w:p>
        </w:tc>
      </w:tr>
    </w:tbl>
    <w:p w14:paraId="771415CF" w14:textId="61C308D5" w:rsidR="00373296" w:rsidRDefault="00373296">
      <w:pPr>
        <w:rPr>
          <w:rFonts w:ascii="Arial" w:eastAsia="Arial" w:hAnsi="Arial" w:cs="Arial"/>
          <w:sz w:val="2"/>
          <w:szCs w:val="2"/>
        </w:rPr>
      </w:pPr>
      <w:bookmarkStart w:id="6" w:name="_1fob9te" w:colFirst="0" w:colLast="0"/>
      <w:bookmarkEnd w:id="6"/>
    </w:p>
    <w:p w14:paraId="1236B829" w14:textId="5843BC22" w:rsidR="006F5385" w:rsidRDefault="006F5385">
      <w:pPr>
        <w:rPr>
          <w:rFonts w:ascii="Arial" w:eastAsia="Arial" w:hAnsi="Arial" w:cs="Arial"/>
          <w:sz w:val="2"/>
          <w:szCs w:val="2"/>
        </w:rPr>
      </w:pPr>
    </w:p>
    <w:p w14:paraId="399549E1" w14:textId="2F401B4D" w:rsidR="006F5385" w:rsidRDefault="006F5385">
      <w:pPr>
        <w:rPr>
          <w:rFonts w:ascii="Arial" w:eastAsia="Arial" w:hAnsi="Arial" w:cs="Arial"/>
          <w:sz w:val="2"/>
          <w:szCs w:val="2"/>
        </w:rPr>
      </w:pPr>
    </w:p>
    <w:p w14:paraId="4964154A" w14:textId="1F919A31" w:rsidR="006F5385" w:rsidRDefault="006F5385">
      <w:pPr>
        <w:rPr>
          <w:rFonts w:ascii="Arial" w:eastAsia="Arial" w:hAnsi="Arial" w:cs="Arial"/>
          <w:sz w:val="2"/>
          <w:szCs w:val="2"/>
        </w:rPr>
      </w:pPr>
    </w:p>
    <w:p w14:paraId="2FD50944" w14:textId="1AD149C6" w:rsidR="006F5385" w:rsidRDefault="006F5385">
      <w:pPr>
        <w:rPr>
          <w:rFonts w:ascii="Arial" w:eastAsia="Arial" w:hAnsi="Arial" w:cs="Arial"/>
          <w:sz w:val="2"/>
          <w:szCs w:val="2"/>
        </w:rPr>
      </w:pPr>
    </w:p>
    <w:p w14:paraId="6A080320" w14:textId="506CC66E" w:rsidR="006F5385" w:rsidRDefault="006F5385">
      <w:pPr>
        <w:rPr>
          <w:rFonts w:ascii="Arial" w:eastAsia="Arial" w:hAnsi="Arial" w:cs="Arial"/>
          <w:sz w:val="2"/>
          <w:szCs w:val="2"/>
        </w:rPr>
      </w:pPr>
    </w:p>
    <w:p w14:paraId="780541B3" w14:textId="7CB664C3" w:rsidR="006F5385" w:rsidRDefault="006F5385">
      <w:pPr>
        <w:rPr>
          <w:rFonts w:ascii="Arial" w:eastAsia="Arial" w:hAnsi="Arial" w:cs="Arial"/>
          <w:sz w:val="2"/>
          <w:szCs w:val="2"/>
        </w:rPr>
      </w:pPr>
    </w:p>
    <w:p w14:paraId="7C448D0A" w14:textId="6CE3B0BE" w:rsidR="006F5385" w:rsidRDefault="006F5385">
      <w:pPr>
        <w:rPr>
          <w:rFonts w:ascii="Arial" w:eastAsia="Arial" w:hAnsi="Arial" w:cs="Arial"/>
          <w:sz w:val="2"/>
          <w:szCs w:val="2"/>
        </w:rPr>
      </w:pPr>
    </w:p>
    <w:p w14:paraId="76004974" w14:textId="040EDEA8" w:rsidR="006F5385" w:rsidRDefault="006F5385">
      <w:pPr>
        <w:rPr>
          <w:rFonts w:ascii="Arial" w:eastAsia="Arial" w:hAnsi="Arial" w:cs="Arial"/>
          <w:sz w:val="2"/>
          <w:szCs w:val="2"/>
        </w:rPr>
      </w:pPr>
    </w:p>
    <w:p w14:paraId="49807BB8" w14:textId="61170D85" w:rsidR="006F5385" w:rsidRDefault="006F5385">
      <w:pPr>
        <w:rPr>
          <w:rFonts w:ascii="Arial" w:eastAsia="Arial" w:hAnsi="Arial" w:cs="Arial"/>
          <w:sz w:val="2"/>
          <w:szCs w:val="2"/>
        </w:rPr>
      </w:pPr>
    </w:p>
    <w:p w14:paraId="4C6E92B0" w14:textId="48FE4EF1" w:rsidR="006F5385" w:rsidRDefault="006F5385">
      <w:pPr>
        <w:rPr>
          <w:rFonts w:ascii="Arial" w:eastAsia="Arial" w:hAnsi="Arial" w:cs="Arial"/>
          <w:sz w:val="2"/>
          <w:szCs w:val="2"/>
        </w:rPr>
      </w:pPr>
    </w:p>
    <w:p w14:paraId="5F2747B2" w14:textId="00F650D5" w:rsidR="006F5385" w:rsidRDefault="006F5385">
      <w:pPr>
        <w:rPr>
          <w:rFonts w:ascii="Arial" w:eastAsia="Arial" w:hAnsi="Arial" w:cs="Arial"/>
          <w:sz w:val="2"/>
          <w:szCs w:val="2"/>
        </w:rPr>
      </w:pPr>
    </w:p>
    <w:p w14:paraId="0487B4B4" w14:textId="652C0F24" w:rsidR="006F5385" w:rsidRPr="006F5385" w:rsidRDefault="006F5385" w:rsidP="006F5385">
      <w:pPr>
        <w:rPr>
          <w:rFonts w:ascii="Arial" w:eastAsia="Arial" w:hAnsi="Arial" w:cs="Arial"/>
          <w:sz w:val="2"/>
          <w:szCs w:val="2"/>
        </w:rPr>
      </w:pPr>
    </w:p>
    <w:p w14:paraId="664DD4CA" w14:textId="52E93BDF" w:rsidR="006F5385" w:rsidRPr="006F5385" w:rsidRDefault="006F5385" w:rsidP="006F5385">
      <w:pPr>
        <w:rPr>
          <w:rFonts w:ascii="Arial" w:eastAsia="Arial" w:hAnsi="Arial" w:cs="Arial"/>
          <w:sz w:val="2"/>
          <w:szCs w:val="2"/>
        </w:rPr>
      </w:pPr>
    </w:p>
    <w:p w14:paraId="58AAC8D4" w14:textId="2AE75FA8" w:rsidR="006F5385" w:rsidRPr="006F5385" w:rsidRDefault="006F5385" w:rsidP="006F5385">
      <w:pPr>
        <w:rPr>
          <w:rFonts w:ascii="Arial" w:eastAsia="Arial" w:hAnsi="Arial" w:cs="Arial"/>
          <w:sz w:val="2"/>
          <w:szCs w:val="2"/>
        </w:rPr>
      </w:pPr>
    </w:p>
    <w:p w14:paraId="094D866D" w14:textId="7E2AC7A1" w:rsidR="006F5385" w:rsidRPr="006F5385" w:rsidRDefault="006F5385" w:rsidP="006F5385">
      <w:pPr>
        <w:rPr>
          <w:rFonts w:ascii="Arial" w:eastAsia="Arial" w:hAnsi="Arial" w:cs="Arial"/>
          <w:sz w:val="2"/>
          <w:szCs w:val="2"/>
        </w:rPr>
      </w:pPr>
    </w:p>
    <w:p w14:paraId="4A3968FE" w14:textId="177DBBB5" w:rsidR="006F5385" w:rsidRPr="006F5385" w:rsidRDefault="006F5385" w:rsidP="006F5385">
      <w:pPr>
        <w:rPr>
          <w:rFonts w:ascii="Arial" w:eastAsia="Arial" w:hAnsi="Arial" w:cs="Arial"/>
          <w:sz w:val="2"/>
          <w:szCs w:val="2"/>
        </w:rPr>
      </w:pPr>
    </w:p>
    <w:p w14:paraId="4D96C3A7" w14:textId="2BDCC0A6" w:rsidR="006F5385" w:rsidRPr="006F5385" w:rsidRDefault="006F5385" w:rsidP="006F5385">
      <w:pPr>
        <w:rPr>
          <w:rFonts w:ascii="Arial" w:eastAsia="Arial" w:hAnsi="Arial" w:cs="Arial"/>
          <w:sz w:val="2"/>
          <w:szCs w:val="2"/>
        </w:rPr>
      </w:pPr>
    </w:p>
    <w:p w14:paraId="4ED7781F" w14:textId="3B28129B" w:rsidR="006F5385" w:rsidRPr="006F5385" w:rsidRDefault="006F5385" w:rsidP="006F5385">
      <w:pPr>
        <w:rPr>
          <w:rFonts w:ascii="Arial" w:eastAsia="Arial" w:hAnsi="Arial" w:cs="Arial"/>
          <w:sz w:val="2"/>
          <w:szCs w:val="2"/>
        </w:rPr>
      </w:pPr>
    </w:p>
    <w:p w14:paraId="0B5E99E1" w14:textId="474210D9" w:rsidR="006F5385" w:rsidRPr="006F5385" w:rsidRDefault="006F5385" w:rsidP="006F5385">
      <w:pPr>
        <w:rPr>
          <w:rFonts w:ascii="Arial" w:eastAsia="Arial" w:hAnsi="Arial" w:cs="Arial"/>
          <w:sz w:val="2"/>
          <w:szCs w:val="2"/>
        </w:rPr>
      </w:pPr>
    </w:p>
    <w:p w14:paraId="4C8D32F1" w14:textId="5FE826C8" w:rsidR="006F5385" w:rsidRPr="006F5385" w:rsidRDefault="006F5385" w:rsidP="006F5385">
      <w:pPr>
        <w:rPr>
          <w:rFonts w:ascii="Arial" w:eastAsia="Arial" w:hAnsi="Arial" w:cs="Arial"/>
          <w:sz w:val="2"/>
          <w:szCs w:val="2"/>
        </w:rPr>
      </w:pPr>
    </w:p>
    <w:p w14:paraId="6824C1B0" w14:textId="65276084" w:rsidR="006F5385" w:rsidRPr="006F5385" w:rsidRDefault="006F5385" w:rsidP="006F5385">
      <w:pPr>
        <w:rPr>
          <w:rFonts w:ascii="Arial" w:eastAsia="Arial" w:hAnsi="Arial" w:cs="Arial"/>
          <w:sz w:val="2"/>
          <w:szCs w:val="2"/>
        </w:rPr>
      </w:pPr>
    </w:p>
    <w:p w14:paraId="32AE9127" w14:textId="6E035FE7" w:rsidR="006F5385" w:rsidRPr="006F5385" w:rsidRDefault="006F5385" w:rsidP="006F5385">
      <w:pPr>
        <w:rPr>
          <w:rFonts w:ascii="Arial" w:eastAsia="Arial" w:hAnsi="Arial" w:cs="Arial"/>
          <w:sz w:val="2"/>
          <w:szCs w:val="2"/>
        </w:rPr>
      </w:pPr>
    </w:p>
    <w:p w14:paraId="12831FD9" w14:textId="4B699648" w:rsidR="006F5385" w:rsidRDefault="006F5385" w:rsidP="006F5385">
      <w:pPr>
        <w:rPr>
          <w:rFonts w:ascii="Arial" w:eastAsia="Arial" w:hAnsi="Arial" w:cs="Arial"/>
          <w:sz w:val="2"/>
          <w:szCs w:val="2"/>
        </w:rPr>
      </w:pPr>
    </w:p>
    <w:p w14:paraId="2CB728D1" w14:textId="31002524" w:rsidR="006F5385" w:rsidRDefault="006F5385" w:rsidP="006F5385">
      <w:pPr>
        <w:tabs>
          <w:tab w:val="left" w:pos="3600"/>
        </w:tabs>
        <w:rPr>
          <w:rFonts w:ascii="Arial" w:eastAsia="Arial" w:hAnsi="Arial" w:cs="Arial"/>
          <w:sz w:val="2"/>
          <w:szCs w:val="2"/>
        </w:rPr>
      </w:pPr>
      <w:r>
        <w:rPr>
          <w:rFonts w:ascii="Arial" w:eastAsia="Arial" w:hAnsi="Arial" w:cs="Arial"/>
          <w:sz w:val="2"/>
          <w:szCs w:val="2"/>
        </w:rPr>
        <w:tab/>
      </w:r>
    </w:p>
    <w:p w14:paraId="6D9DA008" w14:textId="53113776" w:rsidR="006F5385" w:rsidRDefault="006F5385" w:rsidP="006F5385">
      <w:pPr>
        <w:tabs>
          <w:tab w:val="left" w:pos="3600"/>
        </w:tabs>
        <w:rPr>
          <w:rFonts w:ascii="Arial" w:eastAsia="Arial" w:hAnsi="Arial" w:cs="Arial"/>
          <w:sz w:val="2"/>
          <w:szCs w:val="2"/>
        </w:rPr>
      </w:pPr>
    </w:p>
    <w:p w14:paraId="56897AB7" w14:textId="733597F1" w:rsidR="006F5385" w:rsidRDefault="006F5385" w:rsidP="006F5385">
      <w:pPr>
        <w:tabs>
          <w:tab w:val="left" w:pos="3600"/>
        </w:tabs>
        <w:rPr>
          <w:rFonts w:ascii="Arial" w:eastAsia="Arial" w:hAnsi="Arial" w:cs="Arial"/>
          <w:sz w:val="2"/>
          <w:szCs w:val="2"/>
        </w:rPr>
      </w:pPr>
    </w:p>
    <w:p w14:paraId="6A12F41B" w14:textId="742B9DE0" w:rsidR="006F5385" w:rsidRDefault="006F5385" w:rsidP="006F5385">
      <w:pPr>
        <w:tabs>
          <w:tab w:val="left" w:pos="3600"/>
        </w:tabs>
        <w:rPr>
          <w:rFonts w:ascii="Arial" w:eastAsia="Arial" w:hAnsi="Arial" w:cs="Arial"/>
          <w:sz w:val="2"/>
          <w:szCs w:val="2"/>
        </w:rPr>
      </w:pPr>
    </w:p>
    <w:p w14:paraId="4854940F" w14:textId="6FC0DCB0" w:rsidR="006F5385" w:rsidRDefault="006F5385" w:rsidP="006F5385">
      <w:pPr>
        <w:tabs>
          <w:tab w:val="left" w:pos="3600"/>
        </w:tabs>
        <w:rPr>
          <w:rFonts w:ascii="Arial" w:eastAsia="Arial" w:hAnsi="Arial" w:cs="Arial"/>
          <w:sz w:val="2"/>
          <w:szCs w:val="2"/>
        </w:rPr>
      </w:pPr>
    </w:p>
    <w:p w14:paraId="54DF3297" w14:textId="11A49F01" w:rsidR="006F5385" w:rsidRDefault="006F5385" w:rsidP="006F5385">
      <w:pPr>
        <w:tabs>
          <w:tab w:val="left" w:pos="3600"/>
        </w:tabs>
        <w:rPr>
          <w:rFonts w:ascii="Arial" w:eastAsia="Arial" w:hAnsi="Arial" w:cs="Arial"/>
          <w:sz w:val="2"/>
          <w:szCs w:val="2"/>
        </w:rPr>
      </w:pPr>
    </w:p>
    <w:p w14:paraId="73749C29" w14:textId="5B97D6F1" w:rsidR="006F5385" w:rsidRDefault="006F5385" w:rsidP="006F5385">
      <w:pPr>
        <w:tabs>
          <w:tab w:val="left" w:pos="3600"/>
        </w:tabs>
        <w:rPr>
          <w:rFonts w:ascii="Arial" w:eastAsia="Arial" w:hAnsi="Arial" w:cs="Arial"/>
          <w:sz w:val="2"/>
          <w:szCs w:val="2"/>
        </w:rPr>
      </w:pPr>
    </w:p>
    <w:p w14:paraId="6B1DB3BD" w14:textId="6D8551D8" w:rsidR="006F5385" w:rsidRDefault="006F5385" w:rsidP="006F5385">
      <w:pPr>
        <w:tabs>
          <w:tab w:val="left" w:pos="3600"/>
        </w:tabs>
        <w:rPr>
          <w:rFonts w:ascii="Arial" w:eastAsia="Arial" w:hAnsi="Arial" w:cs="Arial"/>
          <w:sz w:val="2"/>
          <w:szCs w:val="2"/>
        </w:rPr>
      </w:pPr>
    </w:p>
    <w:p w14:paraId="2EA1B2CC" w14:textId="0C55022C" w:rsidR="006F5385" w:rsidRDefault="006F5385" w:rsidP="006F5385">
      <w:pPr>
        <w:tabs>
          <w:tab w:val="left" w:pos="3600"/>
        </w:tabs>
        <w:rPr>
          <w:rFonts w:ascii="Arial" w:eastAsia="Arial" w:hAnsi="Arial" w:cs="Arial"/>
          <w:sz w:val="2"/>
          <w:szCs w:val="2"/>
        </w:rPr>
      </w:pPr>
    </w:p>
    <w:p w14:paraId="3440FF18" w14:textId="747C3631" w:rsidR="006F5385" w:rsidRDefault="006F5385" w:rsidP="006F5385">
      <w:pPr>
        <w:tabs>
          <w:tab w:val="left" w:pos="3600"/>
        </w:tabs>
        <w:rPr>
          <w:rFonts w:ascii="Arial" w:eastAsia="Arial" w:hAnsi="Arial" w:cs="Arial"/>
          <w:sz w:val="2"/>
          <w:szCs w:val="2"/>
        </w:rPr>
      </w:pPr>
    </w:p>
    <w:p w14:paraId="5C37E179" w14:textId="66D1B98B" w:rsidR="006F5385" w:rsidRDefault="006F5385" w:rsidP="006F5385">
      <w:pPr>
        <w:tabs>
          <w:tab w:val="left" w:pos="3600"/>
        </w:tabs>
        <w:rPr>
          <w:rFonts w:ascii="Arial" w:eastAsia="Arial" w:hAnsi="Arial" w:cs="Arial"/>
          <w:sz w:val="2"/>
          <w:szCs w:val="2"/>
        </w:rPr>
      </w:pPr>
    </w:p>
    <w:p w14:paraId="16C7FA7E" w14:textId="10E163F5" w:rsidR="006F5385" w:rsidRDefault="006F5385" w:rsidP="006F5385">
      <w:pPr>
        <w:tabs>
          <w:tab w:val="left" w:pos="3600"/>
        </w:tabs>
        <w:rPr>
          <w:rFonts w:ascii="Arial" w:eastAsia="Arial" w:hAnsi="Arial" w:cs="Arial"/>
          <w:sz w:val="2"/>
          <w:szCs w:val="2"/>
        </w:rPr>
      </w:pPr>
    </w:p>
    <w:p w14:paraId="31C4599D" w14:textId="54AEAAEF" w:rsidR="006F5385" w:rsidRDefault="006F5385" w:rsidP="006F5385">
      <w:pPr>
        <w:tabs>
          <w:tab w:val="left" w:pos="3600"/>
        </w:tabs>
        <w:rPr>
          <w:rFonts w:ascii="Arial" w:eastAsia="Arial" w:hAnsi="Arial" w:cs="Arial"/>
          <w:sz w:val="2"/>
          <w:szCs w:val="2"/>
        </w:rPr>
      </w:pPr>
    </w:p>
    <w:p w14:paraId="4BE076EE" w14:textId="7D3F55B5" w:rsidR="006F5385" w:rsidRDefault="006F5385" w:rsidP="006F5385">
      <w:pPr>
        <w:tabs>
          <w:tab w:val="left" w:pos="3600"/>
        </w:tabs>
        <w:rPr>
          <w:rFonts w:ascii="Arial" w:eastAsia="Arial" w:hAnsi="Arial" w:cs="Arial"/>
          <w:sz w:val="2"/>
          <w:szCs w:val="2"/>
        </w:rPr>
      </w:pPr>
    </w:p>
    <w:p w14:paraId="01C80B60" w14:textId="726916D9" w:rsidR="006F5385" w:rsidRDefault="006F5385" w:rsidP="006F5385">
      <w:pPr>
        <w:tabs>
          <w:tab w:val="left" w:pos="3600"/>
        </w:tabs>
        <w:rPr>
          <w:rFonts w:ascii="Arial" w:eastAsia="Arial" w:hAnsi="Arial" w:cs="Arial"/>
          <w:sz w:val="2"/>
          <w:szCs w:val="2"/>
        </w:rPr>
      </w:pPr>
    </w:p>
    <w:p w14:paraId="449E6CC8" w14:textId="0CC01F6F" w:rsidR="006F5385" w:rsidRDefault="006F5385" w:rsidP="006F5385">
      <w:pPr>
        <w:tabs>
          <w:tab w:val="left" w:pos="3600"/>
        </w:tabs>
        <w:rPr>
          <w:rFonts w:ascii="Arial" w:eastAsia="Arial" w:hAnsi="Arial" w:cs="Arial"/>
          <w:sz w:val="2"/>
          <w:szCs w:val="2"/>
        </w:rPr>
      </w:pPr>
    </w:p>
    <w:p w14:paraId="41829295" w14:textId="493E2CE1" w:rsidR="006F5385" w:rsidRDefault="006F5385" w:rsidP="006F5385">
      <w:pPr>
        <w:tabs>
          <w:tab w:val="left" w:pos="3600"/>
        </w:tabs>
        <w:rPr>
          <w:rFonts w:ascii="Arial" w:eastAsia="Arial" w:hAnsi="Arial" w:cs="Arial"/>
          <w:sz w:val="2"/>
          <w:szCs w:val="2"/>
        </w:rPr>
      </w:pPr>
    </w:p>
    <w:p w14:paraId="46CFB3A7" w14:textId="292BDB12" w:rsidR="006F5385" w:rsidRDefault="006F5385" w:rsidP="006F5385">
      <w:pPr>
        <w:tabs>
          <w:tab w:val="left" w:pos="3600"/>
        </w:tabs>
        <w:rPr>
          <w:rFonts w:ascii="Arial" w:eastAsia="Arial" w:hAnsi="Arial" w:cs="Arial"/>
          <w:sz w:val="2"/>
          <w:szCs w:val="2"/>
        </w:rPr>
      </w:pPr>
    </w:p>
    <w:p w14:paraId="12800D5F" w14:textId="558DA218" w:rsidR="006F5385" w:rsidRDefault="006F5385" w:rsidP="006F5385">
      <w:pPr>
        <w:tabs>
          <w:tab w:val="left" w:pos="3600"/>
        </w:tabs>
        <w:rPr>
          <w:rFonts w:ascii="Arial" w:eastAsia="Arial" w:hAnsi="Arial" w:cs="Arial"/>
          <w:sz w:val="2"/>
          <w:szCs w:val="2"/>
        </w:rPr>
      </w:pPr>
    </w:p>
    <w:p w14:paraId="5B47708A" w14:textId="77777777" w:rsidR="00901D86" w:rsidRDefault="00901D86" w:rsidP="00901D8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EB537BF" w14:textId="77777777" w:rsidR="00901D86" w:rsidRDefault="00901D86" w:rsidP="00901D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287D84"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16416B4"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7C7EADC"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B89A9E1" w14:textId="77777777" w:rsidR="00901D86" w:rsidRDefault="00901D86" w:rsidP="00BA634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B46D9CF" w14:textId="77777777" w:rsidR="00901D86" w:rsidRDefault="00901D86" w:rsidP="00BA634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81E8F19" w14:textId="77777777" w:rsidR="00901D86" w:rsidRDefault="00901D86" w:rsidP="00BA634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7649511" w14:textId="77777777" w:rsidR="00901D86" w:rsidRDefault="00901D86" w:rsidP="00BA634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8B75EA1" w14:textId="77777777" w:rsidR="00901D86" w:rsidRDefault="00901D86" w:rsidP="00BA634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DB61BD4"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568FF2"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9DD2189" w14:textId="77777777" w:rsidR="00901D86" w:rsidRDefault="00901D86" w:rsidP="00BA6344">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35C70E5" w14:textId="77777777" w:rsidR="00901D86" w:rsidRDefault="00901D86" w:rsidP="00BA6344">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C63B8C9" w14:textId="77777777" w:rsidR="00901D86" w:rsidRDefault="00901D86" w:rsidP="00BA6344">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8B4EEAD" w14:textId="77777777" w:rsidR="00901D86" w:rsidRDefault="00901D86" w:rsidP="00901D8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035661F"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9B9618" w14:textId="77777777" w:rsidR="00901D86" w:rsidRDefault="00901D86" w:rsidP="00BA6344">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AD9E09A" w14:textId="77777777" w:rsidR="00901D86" w:rsidRDefault="00901D86" w:rsidP="00BA6344">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638A2B2A" w14:textId="77777777" w:rsidR="00901D86" w:rsidRDefault="00901D86" w:rsidP="00BA6344">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6A6E571" w14:textId="77777777" w:rsidR="00901D86" w:rsidRDefault="00901D86" w:rsidP="00901D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BCEB35"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980AD8" w14:textId="77777777" w:rsidR="00901D86" w:rsidRDefault="00901D86" w:rsidP="00901D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E50253"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496D54F"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9822984" w14:textId="3FE209B6"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8" w:tgtFrame="_blank" w:history="1">
        <w:r w:rsidR="00BA634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17F836B"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3E1913D"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8DA42F"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7E05C71" w14:textId="77777777" w:rsidR="00901D86" w:rsidRDefault="00901D86" w:rsidP="00901D8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472BD4" w14:textId="77777777" w:rsidR="00901D86" w:rsidRDefault="00901D86" w:rsidP="00901D8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691025" w14:textId="77777777" w:rsidR="00901D86" w:rsidRDefault="00901D86" w:rsidP="00901D8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79D5B1E" w14:textId="77777777" w:rsidR="00901D86" w:rsidRDefault="00901D86" w:rsidP="00901D8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p w14:paraId="790F741A" w14:textId="77777777" w:rsidR="006F5385" w:rsidRPr="006F5385" w:rsidRDefault="006F5385" w:rsidP="006F5385">
      <w:pPr>
        <w:tabs>
          <w:tab w:val="left" w:pos="3600"/>
        </w:tabs>
        <w:rPr>
          <w:rFonts w:ascii="Arial" w:eastAsia="Arial" w:hAnsi="Arial" w:cs="Arial"/>
          <w:sz w:val="2"/>
          <w:szCs w:val="2"/>
        </w:rPr>
      </w:pPr>
    </w:p>
    <w:sectPr w:rsidR="006F5385" w:rsidRPr="006F5385" w:rsidSect="002C3844">
      <w:headerReference w:type="even" r:id="rId102"/>
      <w:headerReference w:type="default" r:id="rId103"/>
      <w:footerReference w:type="even" r:id="rId104"/>
      <w:footerReference w:type="default" r:id="rId105"/>
      <w:headerReference w:type="first" r:id="rId106"/>
      <w:footerReference w:type="first" r:id="rId10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4A42" w14:textId="77777777" w:rsidR="00A7685E" w:rsidRDefault="00A7685E">
      <w:pPr>
        <w:spacing w:after="0" w:line="240" w:lineRule="auto"/>
      </w:pPr>
      <w:r>
        <w:separator/>
      </w:r>
    </w:p>
  </w:endnote>
  <w:endnote w:type="continuationSeparator" w:id="0">
    <w:p w14:paraId="1368F1FB" w14:textId="77777777" w:rsidR="00A7685E" w:rsidRDefault="00A7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730C"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CB06" w14:textId="77777777" w:rsidR="00A2234E" w:rsidRDefault="00A2234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C87E"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82F0" w14:textId="77777777" w:rsidR="00A7685E" w:rsidRDefault="00A7685E">
      <w:pPr>
        <w:spacing w:after="0" w:line="240" w:lineRule="auto"/>
      </w:pPr>
      <w:r>
        <w:separator/>
      </w:r>
    </w:p>
  </w:footnote>
  <w:footnote w:type="continuationSeparator" w:id="0">
    <w:p w14:paraId="40FAC657" w14:textId="77777777" w:rsidR="00A7685E" w:rsidRDefault="00A7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283"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AF9D" w14:textId="5B45EE4D" w:rsidR="00A2234E" w:rsidRDefault="00A2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Blood Banking/Transfusion Medicine Supplemental Guide</w:t>
    </w:r>
    <w:r>
      <w:rPr>
        <w:rFonts w:ascii="Arial" w:eastAsia="Arial" w:hAnsi="Arial" w:cs="Arial"/>
        <w:color w:val="000000"/>
        <w:sz w:val="20"/>
        <w:szCs w:val="20"/>
      </w:rPr>
      <w:b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380" w14:textId="77777777" w:rsidR="00A2234E" w:rsidRDefault="00A2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Blood Banking and Transfusion Medicine Supplemental Guide Draft – Meeting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21B"/>
    <w:multiLevelType w:val="multilevel"/>
    <w:tmpl w:val="93361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6A7628"/>
    <w:multiLevelType w:val="multilevel"/>
    <w:tmpl w:val="508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82942"/>
    <w:multiLevelType w:val="multilevel"/>
    <w:tmpl w:val="F572C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6D303F"/>
    <w:multiLevelType w:val="multilevel"/>
    <w:tmpl w:val="25848300"/>
    <w:lvl w:ilvl="0">
      <w:start w:val="1"/>
      <w:numFmt w:val="bullet"/>
      <w:lvlText w:val="●"/>
      <w:lvlJc w:val="left"/>
      <w:pPr>
        <w:ind w:left="720" w:hanging="360"/>
      </w:pPr>
      <w:rPr>
        <w:rFonts w:ascii="Noto Sans Symbols" w:eastAsia="Noto Sans Symbols" w:hAnsi="Noto Sans Symbols" w:cs="Noto Sans Symbols"/>
        <w:color w:val="000000"/>
        <w:sz w:val="18"/>
        <w:szCs w:val="18"/>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263885"/>
    <w:multiLevelType w:val="multilevel"/>
    <w:tmpl w:val="035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2740D"/>
    <w:multiLevelType w:val="multilevel"/>
    <w:tmpl w:val="E208D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497068"/>
    <w:multiLevelType w:val="multilevel"/>
    <w:tmpl w:val="1908AF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240531"/>
    <w:multiLevelType w:val="multilevel"/>
    <w:tmpl w:val="932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485322">
    <w:abstractNumId w:val="3"/>
  </w:num>
  <w:num w:numId="2" w16cid:durableId="2007977179">
    <w:abstractNumId w:val="0"/>
  </w:num>
  <w:num w:numId="3" w16cid:durableId="1888640994">
    <w:abstractNumId w:val="5"/>
  </w:num>
  <w:num w:numId="4" w16cid:durableId="2011638118">
    <w:abstractNumId w:val="2"/>
  </w:num>
  <w:num w:numId="5" w16cid:durableId="792669922">
    <w:abstractNumId w:val="6"/>
  </w:num>
  <w:num w:numId="6" w16cid:durableId="1463115455">
    <w:abstractNumId w:val="1"/>
  </w:num>
  <w:num w:numId="7" w16cid:durableId="57024772">
    <w:abstractNumId w:val="7"/>
  </w:num>
  <w:num w:numId="8" w16cid:durableId="1393040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96"/>
    <w:rsid w:val="0007638B"/>
    <w:rsid w:val="000C01C8"/>
    <w:rsid w:val="00233746"/>
    <w:rsid w:val="002432EC"/>
    <w:rsid w:val="00262A8E"/>
    <w:rsid w:val="002A733C"/>
    <w:rsid w:val="002B379F"/>
    <w:rsid w:val="002C3844"/>
    <w:rsid w:val="002D3010"/>
    <w:rsid w:val="003448D4"/>
    <w:rsid w:val="00344B1F"/>
    <w:rsid w:val="00373296"/>
    <w:rsid w:val="00384356"/>
    <w:rsid w:val="004118F3"/>
    <w:rsid w:val="00445B46"/>
    <w:rsid w:val="00456FFC"/>
    <w:rsid w:val="004C0C2D"/>
    <w:rsid w:val="00563008"/>
    <w:rsid w:val="00565BEC"/>
    <w:rsid w:val="006101DD"/>
    <w:rsid w:val="006120EB"/>
    <w:rsid w:val="0063433E"/>
    <w:rsid w:val="006E4C65"/>
    <w:rsid w:val="006F5385"/>
    <w:rsid w:val="00810C29"/>
    <w:rsid w:val="00845729"/>
    <w:rsid w:val="008C4BC3"/>
    <w:rsid w:val="00901D86"/>
    <w:rsid w:val="00A2234E"/>
    <w:rsid w:val="00A36DAD"/>
    <w:rsid w:val="00A7685E"/>
    <w:rsid w:val="00A80012"/>
    <w:rsid w:val="00B965BD"/>
    <w:rsid w:val="00BA6344"/>
    <w:rsid w:val="00BF2947"/>
    <w:rsid w:val="00CA676B"/>
    <w:rsid w:val="00CC1997"/>
    <w:rsid w:val="00CF5C5C"/>
    <w:rsid w:val="00CF72D0"/>
    <w:rsid w:val="00D2524B"/>
    <w:rsid w:val="00DD1E90"/>
    <w:rsid w:val="00E37574"/>
    <w:rsid w:val="00EA01BE"/>
    <w:rsid w:val="00F07C7D"/>
    <w:rsid w:val="00F25A3D"/>
    <w:rsid w:val="00F72E9C"/>
    <w:rsid w:val="00FC418E"/>
    <w:rsid w:val="36058489"/>
    <w:rsid w:val="6D52D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B304"/>
  <w15:docId w15:val="{86BD946E-5D3E-4B22-BC1F-338338E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6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6B"/>
    <w:rPr>
      <w:rFonts w:ascii="Segoe UI" w:hAnsi="Segoe UI" w:cs="Segoe UI"/>
      <w:sz w:val="18"/>
      <w:szCs w:val="18"/>
    </w:rPr>
  </w:style>
  <w:style w:type="character" w:styleId="Hyperlink">
    <w:name w:val="Hyperlink"/>
    <w:basedOn w:val="DefaultParagraphFont"/>
    <w:uiPriority w:val="99"/>
    <w:unhideWhenUsed/>
    <w:rsid w:val="00CA676B"/>
    <w:rPr>
      <w:color w:val="0000FF"/>
      <w:u w:val="single"/>
    </w:rPr>
  </w:style>
  <w:style w:type="paragraph" w:styleId="NormalWeb">
    <w:name w:val="Normal (Web)"/>
    <w:basedOn w:val="Normal"/>
    <w:uiPriority w:val="99"/>
    <w:semiHidden/>
    <w:unhideWhenUsed/>
    <w:rsid w:val="0023374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2947"/>
    <w:rPr>
      <w:color w:val="605E5C"/>
      <w:shd w:val="clear" w:color="auto" w:fill="E1DFDD"/>
    </w:rPr>
  </w:style>
  <w:style w:type="paragraph" w:styleId="ListParagraph">
    <w:name w:val="List Paragraph"/>
    <w:basedOn w:val="Normal"/>
    <w:uiPriority w:val="34"/>
    <w:qFormat/>
    <w:rsid w:val="00BF2947"/>
    <w:pPr>
      <w:ind w:left="720"/>
      <w:contextualSpacing/>
    </w:pPr>
  </w:style>
  <w:style w:type="paragraph" w:styleId="CommentSubject">
    <w:name w:val="annotation subject"/>
    <w:basedOn w:val="CommentText"/>
    <w:next w:val="CommentText"/>
    <w:link w:val="CommentSubjectChar"/>
    <w:uiPriority w:val="99"/>
    <w:semiHidden/>
    <w:unhideWhenUsed/>
    <w:rsid w:val="00A80012"/>
    <w:rPr>
      <w:b/>
      <w:bCs/>
    </w:rPr>
  </w:style>
  <w:style w:type="character" w:customStyle="1" w:styleId="CommentSubjectChar">
    <w:name w:val="Comment Subject Char"/>
    <w:basedOn w:val="CommentTextChar"/>
    <w:link w:val="CommentSubject"/>
    <w:uiPriority w:val="99"/>
    <w:semiHidden/>
    <w:rsid w:val="00A80012"/>
    <w:rPr>
      <w:b/>
      <w:bCs/>
      <w:sz w:val="20"/>
      <w:szCs w:val="20"/>
    </w:rPr>
  </w:style>
  <w:style w:type="paragraph" w:customStyle="1" w:styleId="paragraph">
    <w:name w:val="paragraph"/>
    <w:basedOn w:val="Normal"/>
    <w:rsid w:val="0090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1D86"/>
  </w:style>
  <w:style w:type="character" w:customStyle="1" w:styleId="eop">
    <w:name w:val="eop"/>
    <w:basedOn w:val="DefaultParagraphFont"/>
    <w:rsid w:val="0090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668">
      <w:bodyDiv w:val="1"/>
      <w:marLeft w:val="0"/>
      <w:marRight w:val="0"/>
      <w:marTop w:val="0"/>
      <w:marBottom w:val="0"/>
      <w:divBdr>
        <w:top w:val="none" w:sz="0" w:space="0" w:color="auto"/>
        <w:left w:val="none" w:sz="0" w:space="0" w:color="auto"/>
        <w:bottom w:val="none" w:sz="0" w:space="0" w:color="auto"/>
        <w:right w:val="none" w:sz="0" w:space="0" w:color="auto"/>
      </w:divBdr>
    </w:div>
    <w:div w:id="30304328">
      <w:bodyDiv w:val="1"/>
      <w:marLeft w:val="0"/>
      <w:marRight w:val="0"/>
      <w:marTop w:val="0"/>
      <w:marBottom w:val="0"/>
      <w:divBdr>
        <w:top w:val="none" w:sz="0" w:space="0" w:color="auto"/>
        <w:left w:val="none" w:sz="0" w:space="0" w:color="auto"/>
        <w:bottom w:val="none" w:sz="0" w:space="0" w:color="auto"/>
        <w:right w:val="none" w:sz="0" w:space="0" w:color="auto"/>
      </w:divBdr>
    </w:div>
    <w:div w:id="43338102">
      <w:bodyDiv w:val="1"/>
      <w:marLeft w:val="0"/>
      <w:marRight w:val="0"/>
      <w:marTop w:val="0"/>
      <w:marBottom w:val="0"/>
      <w:divBdr>
        <w:top w:val="none" w:sz="0" w:space="0" w:color="auto"/>
        <w:left w:val="none" w:sz="0" w:space="0" w:color="auto"/>
        <w:bottom w:val="none" w:sz="0" w:space="0" w:color="auto"/>
        <w:right w:val="none" w:sz="0" w:space="0" w:color="auto"/>
      </w:divBdr>
    </w:div>
    <w:div w:id="69809769">
      <w:bodyDiv w:val="1"/>
      <w:marLeft w:val="0"/>
      <w:marRight w:val="0"/>
      <w:marTop w:val="0"/>
      <w:marBottom w:val="0"/>
      <w:divBdr>
        <w:top w:val="none" w:sz="0" w:space="0" w:color="auto"/>
        <w:left w:val="none" w:sz="0" w:space="0" w:color="auto"/>
        <w:bottom w:val="none" w:sz="0" w:space="0" w:color="auto"/>
        <w:right w:val="none" w:sz="0" w:space="0" w:color="auto"/>
      </w:divBdr>
    </w:div>
    <w:div w:id="71005969">
      <w:bodyDiv w:val="1"/>
      <w:marLeft w:val="0"/>
      <w:marRight w:val="0"/>
      <w:marTop w:val="0"/>
      <w:marBottom w:val="0"/>
      <w:divBdr>
        <w:top w:val="none" w:sz="0" w:space="0" w:color="auto"/>
        <w:left w:val="none" w:sz="0" w:space="0" w:color="auto"/>
        <w:bottom w:val="none" w:sz="0" w:space="0" w:color="auto"/>
        <w:right w:val="none" w:sz="0" w:space="0" w:color="auto"/>
      </w:divBdr>
    </w:div>
    <w:div w:id="136923988">
      <w:bodyDiv w:val="1"/>
      <w:marLeft w:val="0"/>
      <w:marRight w:val="0"/>
      <w:marTop w:val="0"/>
      <w:marBottom w:val="0"/>
      <w:divBdr>
        <w:top w:val="none" w:sz="0" w:space="0" w:color="auto"/>
        <w:left w:val="none" w:sz="0" w:space="0" w:color="auto"/>
        <w:bottom w:val="none" w:sz="0" w:space="0" w:color="auto"/>
        <w:right w:val="none" w:sz="0" w:space="0" w:color="auto"/>
      </w:divBdr>
    </w:div>
    <w:div w:id="154491744">
      <w:bodyDiv w:val="1"/>
      <w:marLeft w:val="0"/>
      <w:marRight w:val="0"/>
      <w:marTop w:val="0"/>
      <w:marBottom w:val="0"/>
      <w:divBdr>
        <w:top w:val="none" w:sz="0" w:space="0" w:color="auto"/>
        <w:left w:val="none" w:sz="0" w:space="0" w:color="auto"/>
        <w:bottom w:val="none" w:sz="0" w:space="0" w:color="auto"/>
        <w:right w:val="none" w:sz="0" w:space="0" w:color="auto"/>
      </w:divBdr>
    </w:div>
    <w:div w:id="212474383">
      <w:bodyDiv w:val="1"/>
      <w:marLeft w:val="0"/>
      <w:marRight w:val="0"/>
      <w:marTop w:val="0"/>
      <w:marBottom w:val="0"/>
      <w:divBdr>
        <w:top w:val="none" w:sz="0" w:space="0" w:color="auto"/>
        <w:left w:val="none" w:sz="0" w:space="0" w:color="auto"/>
        <w:bottom w:val="none" w:sz="0" w:space="0" w:color="auto"/>
        <w:right w:val="none" w:sz="0" w:space="0" w:color="auto"/>
      </w:divBdr>
    </w:div>
    <w:div w:id="234049857">
      <w:bodyDiv w:val="1"/>
      <w:marLeft w:val="0"/>
      <w:marRight w:val="0"/>
      <w:marTop w:val="0"/>
      <w:marBottom w:val="0"/>
      <w:divBdr>
        <w:top w:val="none" w:sz="0" w:space="0" w:color="auto"/>
        <w:left w:val="none" w:sz="0" w:space="0" w:color="auto"/>
        <w:bottom w:val="none" w:sz="0" w:space="0" w:color="auto"/>
        <w:right w:val="none" w:sz="0" w:space="0" w:color="auto"/>
      </w:divBdr>
    </w:div>
    <w:div w:id="256406483">
      <w:bodyDiv w:val="1"/>
      <w:marLeft w:val="0"/>
      <w:marRight w:val="0"/>
      <w:marTop w:val="0"/>
      <w:marBottom w:val="0"/>
      <w:divBdr>
        <w:top w:val="none" w:sz="0" w:space="0" w:color="auto"/>
        <w:left w:val="none" w:sz="0" w:space="0" w:color="auto"/>
        <w:bottom w:val="none" w:sz="0" w:space="0" w:color="auto"/>
        <w:right w:val="none" w:sz="0" w:space="0" w:color="auto"/>
      </w:divBdr>
    </w:div>
    <w:div w:id="287248004">
      <w:bodyDiv w:val="1"/>
      <w:marLeft w:val="0"/>
      <w:marRight w:val="0"/>
      <w:marTop w:val="0"/>
      <w:marBottom w:val="0"/>
      <w:divBdr>
        <w:top w:val="none" w:sz="0" w:space="0" w:color="auto"/>
        <w:left w:val="none" w:sz="0" w:space="0" w:color="auto"/>
        <w:bottom w:val="none" w:sz="0" w:space="0" w:color="auto"/>
        <w:right w:val="none" w:sz="0" w:space="0" w:color="auto"/>
      </w:divBdr>
    </w:div>
    <w:div w:id="332143890">
      <w:bodyDiv w:val="1"/>
      <w:marLeft w:val="0"/>
      <w:marRight w:val="0"/>
      <w:marTop w:val="0"/>
      <w:marBottom w:val="0"/>
      <w:divBdr>
        <w:top w:val="none" w:sz="0" w:space="0" w:color="auto"/>
        <w:left w:val="none" w:sz="0" w:space="0" w:color="auto"/>
        <w:bottom w:val="none" w:sz="0" w:space="0" w:color="auto"/>
        <w:right w:val="none" w:sz="0" w:space="0" w:color="auto"/>
      </w:divBdr>
    </w:div>
    <w:div w:id="371459531">
      <w:bodyDiv w:val="1"/>
      <w:marLeft w:val="0"/>
      <w:marRight w:val="0"/>
      <w:marTop w:val="0"/>
      <w:marBottom w:val="0"/>
      <w:divBdr>
        <w:top w:val="none" w:sz="0" w:space="0" w:color="auto"/>
        <w:left w:val="none" w:sz="0" w:space="0" w:color="auto"/>
        <w:bottom w:val="none" w:sz="0" w:space="0" w:color="auto"/>
        <w:right w:val="none" w:sz="0" w:space="0" w:color="auto"/>
      </w:divBdr>
    </w:div>
    <w:div w:id="448208038">
      <w:bodyDiv w:val="1"/>
      <w:marLeft w:val="0"/>
      <w:marRight w:val="0"/>
      <w:marTop w:val="0"/>
      <w:marBottom w:val="0"/>
      <w:divBdr>
        <w:top w:val="none" w:sz="0" w:space="0" w:color="auto"/>
        <w:left w:val="none" w:sz="0" w:space="0" w:color="auto"/>
        <w:bottom w:val="none" w:sz="0" w:space="0" w:color="auto"/>
        <w:right w:val="none" w:sz="0" w:space="0" w:color="auto"/>
      </w:divBdr>
    </w:div>
    <w:div w:id="497425743">
      <w:bodyDiv w:val="1"/>
      <w:marLeft w:val="0"/>
      <w:marRight w:val="0"/>
      <w:marTop w:val="0"/>
      <w:marBottom w:val="0"/>
      <w:divBdr>
        <w:top w:val="none" w:sz="0" w:space="0" w:color="auto"/>
        <w:left w:val="none" w:sz="0" w:space="0" w:color="auto"/>
        <w:bottom w:val="none" w:sz="0" w:space="0" w:color="auto"/>
        <w:right w:val="none" w:sz="0" w:space="0" w:color="auto"/>
      </w:divBdr>
    </w:div>
    <w:div w:id="504786390">
      <w:bodyDiv w:val="1"/>
      <w:marLeft w:val="0"/>
      <w:marRight w:val="0"/>
      <w:marTop w:val="0"/>
      <w:marBottom w:val="0"/>
      <w:divBdr>
        <w:top w:val="none" w:sz="0" w:space="0" w:color="auto"/>
        <w:left w:val="none" w:sz="0" w:space="0" w:color="auto"/>
        <w:bottom w:val="none" w:sz="0" w:space="0" w:color="auto"/>
        <w:right w:val="none" w:sz="0" w:space="0" w:color="auto"/>
      </w:divBdr>
    </w:div>
    <w:div w:id="510223935">
      <w:bodyDiv w:val="1"/>
      <w:marLeft w:val="0"/>
      <w:marRight w:val="0"/>
      <w:marTop w:val="0"/>
      <w:marBottom w:val="0"/>
      <w:divBdr>
        <w:top w:val="none" w:sz="0" w:space="0" w:color="auto"/>
        <w:left w:val="none" w:sz="0" w:space="0" w:color="auto"/>
        <w:bottom w:val="none" w:sz="0" w:space="0" w:color="auto"/>
        <w:right w:val="none" w:sz="0" w:space="0" w:color="auto"/>
      </w:divBdr>
    </w:div>
    <w:div w:id="526067314">
      <w:bodyDiv w:val="1"/>
      <w:marLeft w:val="0"/>
      <w:marRight w:val="0"/>
      <w:marTop w:val="0"/>
      <w:marBottom w:val="0"/>
      <w:divBdr>
        <w:top w:val="none" w:sz="0" w:space="0" w:color="auto"/>
        <w:left w:val="none" w:sz="0" w:space="0" w:color="auto"/>
        <w:bottom w:val="none" w:sz="0" w:space="0" w:color="auto"/>
        <w:right w:val="none" w:sz="0" w:space="0" w:color="auto"/>
      </w:divBdr>
    </w:div>
    <w:div w:id="633801113">
      <w:bodyDiv w:val="1"/>
      <w:marLeft w:val="0"/>
      <w:marRight w:val="0"/>
      <w:marTop w:val="0"/>
      <w:marBottom w:val="0"/>
      <w:divBdr>
        <w:top w:val="none" w:sz="0" w:space="0" w:color="auto"/>
        <w:left w:val="none" w:sz="0" w:space="0" w:color="auto"/>
        <w:bottom w:val="none" w:sz="0" w:space="0" w:color="auto"/>
        <w:right w:val="none" w:sz="0" w:space="0" w:color="auto"/>
      </w:divBdr>
    </w:div>
    <w:div w:id="673075884">
      <w:bodyDiv w:val="1"/>
      <w:marLeft w:val="0"/>
      <w:marRight w:val="0"/>
      <w:marTop w:val="0"/>
      <w:marBottom w:val="0"/>
      <w:divBdr>
        <w:top w:val="none" w:sz="0" w:space="0" w:color="auto"/>
        <w:left w:val="none" w:sz="0" w:space="0" w:color="auto"/>
        <w:bottom w:val="none" w:sz="0" w:space="0" w:color="auto"/>
        <w:right w:val="none" w:sz="0" w:space="0" w:color="auto"/>
      </w:divBdr>
    </w:div>
    <w:div w:id="712924636">
      <w:bodyDiv w:val="1"/>
      <w:marLeft w:val="0"/>
      <w:marRight w:val="0"/>
      <w:marTop w:val="0"/>
      <w:marBottom w:val="0"/>
      <w:divBdr>
        <w:top w:val="none" w:sz="0" w:space="0" w:color="auto"/>
        <w:left w:val="none" w:sz="0" w:space="0" w:color="auto"/>
        <w:bottom w:val="none" w:sz="0" w:space="0" w:color="auto"/>
        <w:right w:val="none" w:sz="0" w:space="0" w:color="auto"/>
      </w:divBdr>
    </w:div>
    <w:div w:id="751856938">
      <w:bodyDiv w:val="1"/>
      <w:marLeft w:val="0"/>
      <w:marRight w:val="0"/>
      <w:marTop w:val="0"/>
      <w:marBottom w:val="0"/>
      <w:divBdr>
        <w:top w:val="none" w:sz="0" w:space="0" w:color="auto"/>
        <w:left w:val="none" w:sz="0" w:space="0" w:color="auto"/>
        <w:bottom w:val="none" w:sz="0" w:space="0" w:color="auto"/>
        <w:right w:val="none" w:sz="0" w:space="0" w:color="auto"/>
      </w:divBdr>
    </w:div>
    <w:div w:id="761730657">
      <w:bodyDiv w:val="1"/>
      <w:marLeft w:val="0"/>
      <w:marRight w:val="0"/>
      <w:marTop w:val="0"/>
      <w:marBottom w:val="0"/>
      <w:divBdr>
        <w:top w:val="none" w:sz="0" w:space="0" w:color="auto"/>
        <w:left w:val="none" w:sz="0" w:space="0" w:color="auto"/>
        <w:bottom w:val="none" w:sz="0" w:space="0" w:color="auto"/>
        <w:right w:val="none" w:sz="0" w:space="0" w:color="auto"/>
      </w:divBdr>
    </w:div>
    <w:div w:id="785585176">
      <w:bodyDiv w:val="1"/>
      <w:marLeft w:val="0"/>
      <w:marRight w:val="0"/>
      <w:marTop w:val="0"/>
      <w:marBottom w:val="0"/>
      <w:divBdr>
        <w:top w:val="none" w:sz="0" w:space="0" w:color="auto"/>
        <w:left w:val="none" w:sz="0" w:space="0" w:color="auto"/>
        <w:bottom w:val="none" w:sz="0" w:space="0" w:color="auto"/>
        <w:right w:val="none" w:sz="0" w:space="0" w:color="auto"/>
      </w:divBdr>
    </w:div>
    <w:div w:id="798568286">
      <w:bodyDiv w:val="1"/>
      <w:marLeft w:val="0"/>
      <w:marRight w:val="0"/>
      <w:marTop w:val="0"/>
      <w:marBottom w:val="0"/>
      <w:divBdr>
        <w:top w:val="none" w:sz="0" w:space="0" w:color="auto"/>
        <w:left w:val="none" w:sz="0" w:space="0" w:color="auto"/>
        <w:bottom w:val="none" w:sz="0" w:space="0" w:color="auto"/>
        <w:right w:val="none" w:sz="0" w:space="0" w:color="auto"/>
      </w:divBdr>
    </w:div>
    <w:div w:id="814956009">
      <w:bodyDiv w:val="1"/>
      <w:marLeft w:val="0"/>
      <w:marRight w:val="0"/>
      <w:marTop w:val="0"/>
      <w:marBottom w:val="0"/>
      <w:divBdr>
        <w:top w:val="none" w:sz="0" w:space="0" w:color="auto"/>
        <w:left w:val="none" w:sz="0" w:space="0" w:color="auto"/>
        <w:bottom w:val="none" w:sz="0" w:space="0" w:color="auto"/>
        <w:right w:val="none" w:sz="0" w:space="0" w:color="auto"/>
      </w:divBdr>
    </w:div>
    <w:div w:id="838809708">
      <w:bodyDiv w:val="1"/>
      <w:marLeft w:val="0"/>
      <w:marRight w:val="0"/>
      <w:marTop w:val="0"/>
      <w:marBottom w:val="0"/>
      <w:divBdr>
        <w:top w:val="none" w:sz="0" w:space="0" w:color="auto"/>
        <w:left w:val="none" w:sz="0" w:space="0" w:color="auto"/>
        <w:bottom w:val="none" w:sz="0" w:space="0" w:color="auto"/>
        <w:right w:val="none" w:sz="0" w:space="0" w:color="auto"/>
      </w:divBdr>
    </w:div>
    <w:div w:id="902062088">
      <w:bodyDiv w:val="1"/>
      <w:marLeft w:val="0"/>
      <w:marRight w:val="0"/>
      <w:marTop w:val="0"/>
      <w:marBottom w:val="0"/>
      <w:divBdr>
        <w:top w:val="none" w:sz="0" w:space="0" w:color="auto"/>
        <w:left w:val="none" w:sz="0" w:space="0" w:color="auto"/>
        <w:bottom w:val="none" w:sz="0" w:space="0" w:color="auto"/>
        <w:right w:val="none" w:sz="0" w:space="0" w:color="auto"/>
      </w:divBdr>
    </w:div>
    <w:div w:id="939525539">
      <w:bodyDiv w:val="1"/>
      <w:marLeft w:val="0"/>
      <w:marRight w:val="0"/>
      <w:marTop w:val="0"/>
      <w:marBottom w:val="0"/>
      <w:divBdr>
        <w:top w:val="none" w:sz="0" w:space="0" w:color="auto"/>
        <w:left w:val="none" w:sz="0" w:space="0" w:color="auto"/>
        <w:bottom w:val="none" w:sz="0" w:space="0" w:color="auto"/>
        <w:right w:val="none" w:sz="0" w:space="0" w:color="auto"/>
      </w:divBdr>
    </w:div>
    <w:div w:id="944001305">
      <w:bodyDiv w:val="1"/>
      <w:marLeft w:val="0"/>
      <w:marRight w:val="0"/>
      <w:marTop w:val="0"/>
      <w:marBottom w:val="0"/>
      <w:divBdr>
        <w:top w:val="none" w:sz="0" w:space="0" w:color="auto"/>
        <w:left w:val="none" w:sz="0" w:space="0" w:color="auto"/>
        <w:bottom w:val="none" w:sz="0" w:space="0" w:color="auto"/>
        <w:right w:val="none" w:sz="0" w:space="0" w:color="auto"/>
      </w:divBdr>
    </w:div>
    <w:div w:id="984049770">
      <w:bodyDiv w:val="1"/>
      <w:marLeft w:val="0"/>
      <w:marRight w:val="0"/>
      <w:marTop w:val="0"/>
      <w:marBottom w:val="0"/>
      <w:divBdr>
        <w:top w:val="none" w:sz="0" w:space="0" w:color="auto"/>
        <w:left w:val="none" w:sz="0" w:space="0" w:color="auto"/>
        <w:bottom w:val="none" w:sz="0" w:space="0" w:color="auto"/>
        <w:right w:val="none" w:sz="0" w:space="0" w:color="auto"/>
      </w:divBdr>
    </w:div>
    <w:div w:id="1001660045">
      <w:bodyDiv w:val="1"/>
      <w:marLeft w:val="0"/>
      <w:marRight w:val="0"/>
      <w:marTop w:val="0"/>
      <w:marBottom w:val="0"/>
      <w:divBdr>
        <w:top w:val="none" w:sz="0" w:space="0" w:color="auto"/>
        <w:left w:val="none" w:sz="0" w:space="0" w:color="auto"/>
        <w:bottom w:val="none" w:sz="0" w:space="0" w:color="auto"/>
        <w:right w:val="none" w:sz="0" w:space="0" w:color="auto"/>
      </w:divBdr>
    </w:div>
    <w:div w:id="1014310638">
      <w:bodyDiv w:val="1"/>
      <w:marLeft w:val="0"/>
      <w:marRight w:val="0"/>
      <w:marTop w:val="0"/>
      <w:marBottom w:val="0"/>
      <w:divBdr>
        <w:top w:val="none" w:sz="0" w:space="0" w:color="auto"/>
        <w:left w:val="none" w:sz="0" w:space="0" w:color="auto"/>
        <w:bottom w:val="none" w:sz="0" w:space="0" w:color="auto"/>
        <w:right w:val="none" w:sz="0" w:space="0" w:color="auto"/>
      </w:divBdr>
    </w:div>
    <w:div w:id="1052922864">
      <w:bodyDiv w:val="1"/>
      <w:marLeft w:val="0"/>
      <w:marRight w:val="0"/>
      <w:marTop w:val="0"/>
      <w:marBottom w:val="0"/>
      <w:divBdr>
        <w:top w:val="none" w:sz="0" w:space="0" w:color="auto"/>
        <w:left w:val="none" w:sz="0" w:space="0" w:color="auto"/>
        <w:bottom w:val="none" w:sz="0" w:space="0" w:color="auto"/>
        <w:right w:val="none" w:sz="0" w:space="0" w:color="auto"/>
      </w:divBdr>
    </w:div>
    <w:div w:id="1065571244">
      <w:bodyDiv w:val="1"/>
      <w:marLeft w:val="0"/>
      <w:marRight w:val="0"/>
      <w:marTop w:val="0"/>
      <w:marBottom w:val="0"/>
      <w:divBdr>
        <w:top w:val="none" w:sz="0" w:space="0" w:color="auto"/>
        <w:left w:val="none" w:sz="0" w:space="0" w:color="auto"/>
        <w:bottom w:val="none" w:sz="0" w:space="0" w:color="auto"/>
        <w:right w:val="none" w:sz="0" w:space="0" w:color="auto"/>
      </w:divBdr>
    </w:div>
    <w:div w:id="1120994111">
      <w:bodyDiv w:val="1"/>
      <w:marLeft w:val="0"/>
      <w:marRight w:val="0"/>
      <w:marTop w:val="0"/>
      <w:marBottom w:val="0"/>
      <w:divBdr>
        <w:top w:val="none" w:sz="0" w:space="0" w:color="auto"/>
        <w:left w:val="none" w:sz="0" w:space="0" w:color="auto"/>
        <w:bottom w:val="none" w:sz="0" w:space="0" w:color="auto"/>
        <w:right w:val="none" w:sz="0" w:space="0" w:color="auto"/>
      </w:divBdr>
    </w:div>
    <w:div w:id="1154642430">
      <w:bodyDiv w:val="1"/>
      <w:marLeft w:val="0"/>
      <w:marRight w:val="0"/>
      <w:marTop w:val="0"/>
      <w:marBottom w:val="0"/>
      <w:divBdr>
        <w:top w:val="none" w:sz="0" w:space="0" w:color="auto"/>
        <w:left w:val="none" w:sz="0" w:space="0" w:color="auto"/>
        <w:bottom w:val="none" w:sz="0" w:space="0" w:color="auto"/>
        <w:right w:val="none" w:sz="0" w:space="0" w:color="auto"/>
      </w:divBdr>
    </w:div>
    <w:div w:id="1197039681">
      <w:bodyDiv w:val="1"/>
      <w:marLeft w:val="0"/>
      <w:marRight w:val="0"/>
      <w:marTop w:val="0"/>
      <w:marBottom w:val="0"/>
      <w:divBdr>
        <w:top w:val="none" w:sz="0" w:space="0" w:color="auto"/>
        <w:left w:val="none" w:sz="0" w:space="0" w:color="auto"/>
        <w:bottom w:val="none" w:sz="0" w:space="0" w:color="auto"/>
        <w:right w:val="none" w:sz="0" w:space="0" w:color="auto"/>
      </w:divBdr>
    </w:div>
    <w:div w:id="1203595407">
      <w:bodyDiv w:val="1"/>
      <w:marLeft w:val="0"/>
      <w:marRight w:val="0"/>
      <w:marTop w:val="0"/>
      <w:marBottom w:val="0"/>
      <w:divBdr>
        <w:top w:val="none" w:sz="0" w:space="0" w:color="auto"/>
        <w:left w:val="none" w:sz="0" w:space="0" w:color="auto"/>
        <w:bottom w:val="none" w:sz="0" w:space="0" w:color="auto"/>
        <w:right w:val="none" w:sz="0" w:space="0" w:color="auto"/>
      </w:divBdr>
    </w:div>
    <w:div w:id="1203982364">
      <w:bodyDiv w:val="1"/>
      <w:marLeft w:val="0"/>
      <w:marRight w:val="0"/>
      <w:marTop w:val="0"/>
      <w:marBottom w:val="0"/>
      <w:divBdr>
        <w:top w:val="none" w:sz="0" w:space="0" w:color="auto"/>
        <w:left w:val="none" w:sz="0" w:space="0" w:color="auto"/>
        <w:bottom w:val="none" w:sz="0" w:space="0" w:color="auto"/>
        <w:right w:val="none" w:sz="0" w:space="0" w:color="auto"/>
      </w:divBdr>
    </w:div>
    <w:div w:id="1331634828">
      <w:bodyDiv w:val="1"/>
      <w:marLeft w:val="0"/>
      <w:marRight w:val="0"/>
      <w:marTop w:val="0"/>
      <w:marBottom w:val="0"/>
      <w:divBdr>
        <w:top w:val="none" w:sz="0" w:space="0" w:color="auto"/>
        <w:left w:val="none" w:sz="0" w:space="0" w:color="auto"/>
        <w:bottom w:val="none" w:sz="0" w:space="0" w:color="auto"/>
        <w:right w:val="none" w:sz="0" w:space="0" w:color="auto"/>
      </w:divBdr>
    </w:div>
    <w:div w:id="1365206484">
      <w:bodyDiv w:val="1"/>
      <w:marLeft w:val="0"/>
      <w:marRight w:val="0"/>
      <w:marTop w:val="0"/>
      <w:marBottom w:val="0"/>
      <w:divBdr>
        <w:top w:val="none" w:sz="0" w:space="0" w:color="auto"/>
        <w:left w:val="none" w:sz="0" w:space="0" w:color="auto"/>
        <w:bottom w:val="none" w:sz="0" w:space="0" w:color="auto"/>
        <w:right w:val="none" w:sz="0" w:space="0" w:color="auto"/>
      </w:divBdr>
    </w:div>
    <w:div w:id="1406731759">
      <w:bodyDiv w:val="1"/>
      <w:marLeft w:val="0"/>
      <w:marRight w:val="0"/>
      <w:marTop w:val="0"/>
      <w:marBottom w:val="0"/>
      <w:divBdr>
        <w:top w:val="none" w:sz="0" w:space="0" w:color="auto"/>
        <w:left w:val="none" w:sz="0" w:space="0" w:color="auto"/>
        <w:bottom w:val="none" w:sz="0" w:space="0" w:color="auto"/>
        <w:right w:val="none" w:sz="0" w:space="0" w:color="auto"/>
      </w:divBdr>
    </w:div>
    <w:div w:id="1411654272">
      <w:bodyDiv w:val="1"/>
      <w:marLeft w:val="0"/>
      <w:marRight w:val="0"/>
      <w:marTop w:val="0"/>
      <w:marBottom w:val="0"/>
      <w:divBdr>
        <w:top w:val="none" w:sz="0" w:space="0" w:color="auto"/>
        <w:left w:val="none" w:sz="0" w:space="0" w:color="auto"/>
        <w:bottom w:val="none" w:sz="0" w:space="0" w:color="auto"/>
        <w:right w:val="none" w:sz="0" w:space="0" w:color="auto"/>
      </w:divBdr>
    </w:div>
    <w:div w:id="1481384052">
      <w:bodyDiv w:val="1"/>
      <w:marLeft w:val="0"/>
      <w:marRight w:val="0"/>
      <w:marTop w:val="0"/>
      <w:marBottom w:val="0"/>
      <w:divBdr>
        <w:top w:val="none" w:sz="0" w:space="0" w:color="auto"/>
        <w:left w:val="none" w:sz="0" w:space="0" w:color="auto"/>
        <w:bottom w:val="none" w:sz="0" w:space="0" w:color="auto"/>
        <w:right w:val="none" w:sz="0" w:space="0" w:color="auto"/>
      </w:divBdr>
    </w:div>
    <w:div w:id="1550610786">
      <w:bodyDiv w:val="1"/>
      <w:marLeft w:val="0"/>
      <w:marRight w:val="0"/>
      <w:marTop w:val="0"/>
      <w:marBottom w:val="0"/>
      <w:divBdr>
        <w:top w:val="none" w:sz="0" w:space="0" w:color="auto"/>
        <w:left w:val="none" w:sz="0" w:space="0" w:color="auto"/>
        <w:bottom w:val="none" w:sz="0" w:space="0" w:color="auto"/>
        <w:right w:val="none" w:sz="0" w:space="0" w:color="auto"/>
      </w:divBdr>
    </w:div>
    <w:div w:id="1592856275">
      <w:bodyDiv w:val="1"/>
      <w:marLeft w:val="0"/>
      <w:marRight w:val="0"/>
      <w:marTop w:val="0"/>
      <w:marBottom w:val="0"/>
      <w:divBdr>
        <w:top w:val="none" w:sz="0" w:space="0" w:color="auto"/>
        <w:left w:val="none" w:sz="0" w:space="0" w:color="auto"/>
        <w:bottom w:val="none" w:sz="0" w:space="0" w:color="auto"/>
        <w:right w:val="none" w:sz="0" w:space="0" w:color="auto"/>
      </w:divBdr>
    </w:div>
    <w:div w:id="1610239569">
      <w:bodyDiv w:val="1"/>
      <w:marLeft w:val="0"/>
      <w:marRight w:val="0"/>
      <w:marTop w:val="0"/>
      <w:marBottom w:val="0"/>
      <w:divBdr>
        <w:top w:val="none" w:sz="0" w:space="0" w:color="auto"/>
        <w:left w:val="none" w:sz="0" w:space="0" w:color="auto"/>
        <w:bottom w:val="none" w:sz="0" w:space="0" w:color="auto"/>
        <w:right w:val="none" w:sz="0" w:space="0" w:color="auto"/>
      </w:divBdr>
    </w:div>
    <w:div w:id="1625188492">
      <w:bodyDiv w:val="1"/>
      <w:marLeft w:val="0"/>
      <w:marRight w:val="0"/>
      <w:marTop w:val="0"/>
      <w:marBottom w:val="0"/>
      <w:divBdr>
        <w:top w:val="none" w:sz="0" w:space="0" w:color="auto"/>
        <w:left w:val="none" w:sz="0" w:space="0" w:color="auto"/>
        <w:bottom w:val="none" w:sz="0" w:space="0" w:color="auto"/>
        <w:right w:val="none" w:sz="0" w:space="0" w:color="auto"/>
      </w:divBdr>
    </w:div>
    <w:div w:id="1628656872">
      <w:bodyDiv w:val="1"/>
      <w:marLeft w:val="0"/>
      <w:marRight w:val="0"/>
      <w:marTop w:val="0"/>
      <w:marBottom w:val="0"/>
      <w:divBdr>
        <w:top w:val="none" w:sz="0" w:space="0" w:color="auto"/>
        <w:left w:val="none" w:sz="0" w:space="0" w:color="auto"/>
        <w:bottom w:val="none" w:sz="0" w:space="0" w:color="auto"/>
        <w:right w:val="none" w:sz="0" w:space="0" w:color="auto"/>
      </w:divBdr>
    </w:div>
    <w:div w:id="1633557676">
      <w:bodyDiv w:val="1"/>
      <w:marLeft w:val="0"/>
      <w:marRight w:val="0"/>
      <w:marTop w:val="0"/>
      <w:marBottom w:val="0"/>
      <w:divBdr>
        <w:top w:val="none" w:sz="0" w:space="0" w:color="auto"/>
        <w:left w:val="none" w:sz="0" w:space="0" w:color="auto"/>
        <w:bottom w:val="none" w:sz="0" w:space="0" w:color="auto"/>
        <w:right w:val="none" w:sz="0" w:space="0" w:color="auto"/>
      </w:divBdr>
    </w:div>
    <w:div w:id="1644002848">
      <w:bodyDiv w:val="1"/>
      <w:marLeft w:val="0"/>
      <w:marRight w:val="0"/>
      <w:marTop w:val="0"/>
      <w:marBottom w:val="0"/>
      <w:divBdr>
        <w:top w:val="none" w:sz="0" w:space="0" w:color="auto"/>
        <w:left w:val="none" w:sz="0" w:space="0" w:color="auto"/>
        <w:bottom w:val="none" w:sz="0" w:space="0" w:color="auto"/>
        <w:right w:val="none" w:sz="0" w:space="0" w:color="auto"/>
      </w:divBdr>
    </w:div>
    <w:div w:id="1644653147">
      <w:bodyDiv w:val="1"/>
      <w:marLeft w:val="0"/>
      <w:marRight w:val="0"/>
      <w:marTop w:val="0"/>
      <w:marBottom w:val="0"/>
      <w:divBdr>
        <w:top w:val="none" w:sz="0" w:space="0" w:color="auto"/>
        <w:left w:val="none" w:sz="0" w:space="0" w:color="auto"/>
        <w:bottom w:val="none" w:sz="0" w:space="0" w:color="auto"/>
        <w:right w:val="none" w:sz="0" w:space="0" w:color="auto"/>
      </w:divBdr>
    </w:div>
    <w:div w:id="1652059758">
      <w:bodyDiv w:val="1"/>
      <w:marLeft w:val="0"/>
      <w:marRight w:val="0"/>
      <w:marTop w:val="0"/>
      <w:marBottom w:val="0"/>
      <w:divBdr>
        <w:top w:val="none" w:sz="0" w:space="0" w:color="auto"/>
        <w:left w:val="none" w:sz="0" w:space="0" w:color="auto"/>
        <w:bottom w:val="none" w:sz="0" w:space="0" w:color="auto"/>
        <w:right w:val="none" w:sz="0" w:space="0" w:color="auto"/>
      </w:divBdr>
    </w:div>
    <w:div w:id="1663967644">
      <w:bodyDiv w:val="1"/>
      <w:marLeft w:val="0"/>
      <w:marRight w:val="0"/>
      <w:marTop w:val="0"/>
      <w:marBottom w:val="0"/>
      <w:divBdr>
        <w:top w:val="none" w:sz="0" w:space="0" w:color="auto"/>
        <w:left w:val="none" w:sz="0" w:space="0" w:color="auto"/>
        <w:bottom w:val="none" w:sz="0" w:space="0" w:color="auto"/>
        <w:right w:val="none" w:sz="0" w:space="0" w:color="auto"/>
      </w:divBdr>
    </w:div>
    <w:div w:id="1702126411">
      <w:bodyDiv w:val="1"/>
      <w:marLeft w:val="0"/>
      <w:marRight w:val="0"/>
      <w:marTop w:val="0"/>
      <w:marBottom w:val="0"/>
      <w:divBdr>
        <w:top w:val="none" w:sz="0" w:space="0" w:color="auto"/>
        <w:left w:val="none" w:sz="0" w:space="0" w:color="auto"/>
        <w:bottom w:val="none" w:sz="0" w:space="0" w:color="auto"/>
        <w:right w:val="none" w:sz="0" w:space="0" w:color="auto"/>
      </w:divBdr>
    </w:div>
    <w:div w:id="1705520781">
      <w:bodyDiv w:val="1"/>
      <w:marLeft w:val="0"/>
      <w:marRight w:val="0"/>
      <w:marTop w:val="0"/>
      <w:marBottom w:val="0"/>
      <w:divBdr>
        <w:top w:val="none" w:sz="0" w:space="0" w:color="auto"/>
        <w:left w:val="none" w:sz="0" w:space="0" w:color="auto"/>
        <w:bottom w:val="none" w:sz="0" w:space="0" w:color="auto"/>
        <w:right w:val="none" w:sz="0" w:space="0" w:color="auto"/>
      </w:divBdr>
    </w:div>
    <w:div w:id="1796482048">
      <w:bodyDiv w:val="1"/>
      <w:marLeft w:val="0"/>
      <w:marRight w:val="0"/>
      <w:marTop w:val="0"/>
      <w:marBottom w:val="0"/>
      <w:divBdr>
        <w:top w:val="none" w:sz="0" w:space="0" w:color="auto"/>
        <w:left w:val="none" w:sz="0" w:space="0" w:color="auto"/>
        <w:bottom w:val="none" w:sz="0" w:space="0" w:color="auto"/>
        <w:right w:val="none" w:sz="0" w:space="0" w:color="auto"/>
      </w:divBdr>
    </w:div>
    <w:div w:id="1825966803">
      <w:bodyDiv w:val="1"/>
      <w:marLeft w:val="0"/>
      <w:marRight w:val="0"/>
      <w:marTop w:val="0"/>
      <w:marBottom w:val="0"/>
      <w:divBdr>
        <w:top w:val="none" w:sz="0" w:space="0" w:color="auto"/>
        <w:left w:val="none" w:sz="0" w:space="0" w:color="auto"/>
        <w:bottom w:val="none" w:sz="0" w:space="0" w:color="auto"/>
        <w:right w:val="none" w:sz="0" w:space="0" w:color="auto"/>
      </w:divBdr>
    </w:div>
    <w:div w:id="1884711813">
      <w:bodyDiv w:val="1"/>
      <w:marLeft w:val="0"/>
      <w:marRight w:val="0"/>
      <w:marTop w:val="0"/>
      <w:marBottom w:val="0"/>
      <w:divBdr>
        <w:top w:val="none" w:sz="0" w:space="0" w:color="auto"/>
        <w:left w:val="none" w:sz="0" w:space="0" w:color="auto"/>
        <w:bottom w:val="none" w:sz="0" w:space="0" w:color="auto"/>
        <w:right w:val="none" w:sz="0" w:space="0" w:color="auto"/>
      </w:divBdr>
    </w:div>
    <w:div w:id="1894729826">
      <w:bodyDiv w:val="1"/>
      <w:marLeft w:val="0"/>
      <w:marRight w:val="0"/>
      <w:marTop w:val="0"/>
      <w:marBottom w:val="0"/>
      <w:divBdr>
        <w:top w:val="none" w:sz="0" w:space="0" w:color="auto"/>
        <w:left w:val="none" w:sz="0" w:space="0" w:color="auto"/>
        <w:bottom w:val="none" w:sz="0" w:space="0" w:color="auto"/>
        <w:right w:val="none" w:sz="0" w:space="0" w:color="auto"/>
      </w:divBdr>
    </w:div>
    <w:div w:id="1904364157">
      <w:bodyDiv w:val="1"/>
      <w:marLeft w:val="0"/>
      <w:marRight w:val="0"/>
      <w:marTop w:val="0"/>
      <w:marBottom w:val="0"/>
      <w:divBdr>
        <w:top w:val="none" w:sz="0" w:space="0" w:color="auto"/>
        <w:left w:val="none" w:sz="0" w:space="0" w:color="auto"/>
        <w:bottom w:val="none" w:sz="0" w:space="0" w:color="auto"/>
        <w:right w:val="none" w:sz="0" w:space="0" w:color="auto"/>
      </w:divBdr>
    </w:div>
    <w:div w:id="1934825471">
      <w:bodyDiv w:val="1"/>
      <w:marLeft w:val="0"/>
      <w:marRight w:val="0"/>
      <w:marTop w:val="0"/>
      <w:marBottom w:val="0"/>
      <w:divBdr>
        <w:top w:val="none" w:sz="0" w:space="0" w:color="auto"/>
        <w:left w:val="none" w:sz="0" w:space="0" w:color="auto"/>
        <w:bottom w:val="none" w:sz="0" w:space="0" w:color="auto"/>
        <w:right w:val="none" w:sz="0" w:space="0" w:color="auto"/>
      </w:divBdr>
    </w:div>
    <w:div w:id="1949046950">
      <w:bodyDiv w:val="1"/>
      <w:marLeft w:val="0"/>
      <w:marRight w:val="0"/>
      <w:marTop w:val="0"/>
      <w:marBottom w:val="0"/>
      <w:divBdr>
        <w:top w:val="none" w:sz="0" w:space="0" w:color="auto"/>
        <w:left w:val="none" w:sz="0" w:space="0" w:color="auto"/>
        <w:bottom w:val="none" w:sz="0" w:space="0" w:color="auto"/>
        <w:right w:val="none" w:sz="0" w:space="0" w:color="auto"/>
      </w:divBdr>
      <w:divsChild>
        <w:div w:id="10500422">
          <w:marLeft w:val="0"/>
          <w:marRight w:val="0"/>
          <w:marTop w:val="0"/>
          <w:marBottom w:val="0"/>
          <w:divBdr>
            <w:top w:val="none" w:sz="0" w:space="0" w:color="auto"/>
            <w:left w:val="none" w:sz="0" w:space="0" w:color="auto"/>
            <w:bottom w:val="none" w:sz="0" w:space="0" w:color="auto"/>
            <w:right w:val="none" w:sz="0" w:space="0" w:color="auto"/>
          </w:divBdr>
        </w:div>
        <w:div w:id="1459183296">
          <w:marLeft w:val="0"/>
          <w:marRight w:val="0"/>
          <w:marTop w:val="0"/>
          <w:marBottom w:val="0"/>
          <w:divBdr>
            <w:top w:val="none" w:sz="0" w:space="0" w:color="auto"/>
            <w:left w:val="none" w:sz="0" w:space="0" w:color="auto"/>
            <w:bottom w:val="none" w:sz="0" w:space="0" w:color="auto"/>
            <w:right w:val="none" w:sz="0" w:space="0" w:color="auto"/>
          </w:divBdr>
        </w:div>
        <w:div w:id="335229092">
          <w:marLeft w:val="0"/>
          <w:marRight w:val="0"/>
          <w:marTop w:val="0"/>
          <w:marBottom w:val="0"/>
          <w:divBdr>
            <w:top w:val="none" w:sz="0" w:space="0" w:color="auto"/>
            <w:left w:val="none" w:sz="0" w:space="0" w:color="auto"/>
            <w:bottom w:val="none" w:sz="0" w:space="0" w:color="auto"/>
            <w:right w:val="none" w:sz="0" w:space="0" w:color="auto"/>
          </w:divBdr>
        </w:div>
        <w:div w:id="318580232">
          <w:marLeft w:val="0"/>
          <w:marRight w:val="0"/>
          <w:marTop w:val="0"/>
          <w:marBottom w:val="0"/>
          <w:divBdr>
            <w:top w:val="none" w:sz="0" w:space="0" w:color="auto"/>
            <w:left w:val="none" w:sz="0" w:space="0" w:color="auto"/>
            <w:bottom w:val="none" w:sz="0" w:space="0" w:color="auto"/>
            <w:right w:val="none" w:sz="0" w:space="0" w:color="auto"/>
          </w:divBdr>
        </w:div>
        <w:div w:id="575823712">
          <w:marLeft w:val="0"/>
          <w:marRight w:val="0"/>
          <w:marTop w:val="0"/>
          <w:marBottom w:val="0"/>
          <w:divBdr>
            <w:top w:val="none" w:sz="0" w:space="0" w:color="auto"/>
            <w:left w:val="none" w:sz="0" w:space="0" w:color="auto"/>
            <w:bottom w:val="none" w:sz="0" w:space="0" w:color="auto"/>
            <w:right w:val="none" w:sz="0" w:space="0" w:color="auto"/>
          </w:divBdr>
        </w:div>
        <w:div w:id="1962027549">
          <w:marLeft w:val="0"/>
          <w:marRight w:val="0"/>
          <w:marTop w:val="0"/>
          <w:marBottom w:val="0"/>
          <w:divBdr>
            <w:top w:val="none" w:sz="0" w:space="0" w:color="auto"/>
            <w:left w:val="none" w:sz="0" w:space="0" w:color="auto"/>
            <w:bottom w:val="none" w:sz="0" w:space="0" w:color="auto"/>
            <w:right w:val="none" w:sz="0" w:space="0" w:color="auto"/>
          </w:divBdr>
          <w:divsChild>
            <w:div w:id="1611862167">
              <w:marLeft w:val="0"/>
              <w:marRight w:val="0"/>
              <w:marTop w:val="0"/>
              <w:marBottom w:val="0"/>
              <w:divBdr>
                <w:top w:val="none" w:sz="0" w:space="0" w:color="auto"/>
                <w:left w:val="none" w:sz="0" w:space="0" w:color="auto"/>
                <w:bottom w:val="none" w:sz="0" w:space="0" w:color="auto"/>
                <w:right w:val="none" w:sz="0" w:space="0" w:color="auto"/>
              </w:divBdr>
            </w:div>
          </w:divsChild>
        </w:div>
        <w:div w:id="53625070">
          <w:marLeft w:val="0"/>
          <w:marRight w:val="0"/>
          <w:marTop w:val="0"/>
          <w:marBottom w:val="0"/>
          <w:divBdr>
            <w:top w:val="none" w:sz="0" w:space="0" w:color="auto"/>
            <w:left w:val="none" w:sz="0" w:space="0" w:color="auto"/>
            <w:bottom w:val="none" w:sz="0" w:space="0" w:color="auto"/>
            <w:right w:val="none" w:sz="0" w:space="0" w:color="auto"/>
          </w:divBdr>
          <w:divsChild>
            <w:div w:id="819882149">
              <w:marLeft w:val="0"/>
              <w:marRight w:val="0"/>
              <w:marTop w:val="0"/>
              <w:marBottom w:val="0"/>
              <w:divBdr>
                <w:top w:val="none" w:sz="0" w:space="0" w:color="auto"/>
                <w:left w:val="none" w:sz="0" w:space="0" w:color="auto"/>
                <w:bottom w:val="none" w:sz="0" w:space="0" w:color="auto"/>
                <w:right w:val="none" w:sz="0" w:space="0" w:color="auto"/>
              </w:divBdr>
            </w:div>
            <w:div w:id="964430708">
              <w:marLeft w:val="0"/>
              <w:marRight w:val="0"/>
              <w:marTop w:val="0"/>
              <w:marBottom w:val="0"/>
              <w:divBdr>
                <w:top w:val="none" w:sz="0" w:space="0" w:color="auto"/>
                <w:left w:val="none" w:sz="0" w:space="0" w:color="auto"/>
                <w:bottom w:val="none" w:sz="0" w:space="0" w:color="auto"/>
                <w:right w:val="none" w:sz="0" w:space="0" w:color="auto"/>
              </w:divBdr>
            </w:div>
            <w:div w:id="1674256666">
              <w:marLeft w:val="0"/>
              <w:marRight w:val="0"/>
              <w:marTop w:val="0"/>
              <w:marBottom w:val="0"/>
              <w:divBdr>
                <w:top w:val="none" w:sz="0" w:space="0" w:color="auto"/>
                <w:left w:val="none" w:sz="0" w:space="0" w:color="auto"/>
                <w:bottom w:val="none" w:sz="0" w:space="0" w:color="auto"/>
                <w:right w:val="none" w:sz="0" w:space="0" w:color="auto"/>
              </w:divBdr>
            </w:div>
          </w:divsChild>
        </w:div>
        <w:div w:id="589586469">
          <w:marLeft w:val="0"/>
          <w:marRight w:val="0"/>
          <w:marTop w:val="0"/>
          <w:marBottom w:val="0"/>
          <w:divBdr>
            <w:top w:val="none" w:sz="0" w:space="0" w:color="auto"/>
            <w:left w:val="none" w:sz="0" w:space="0" w:color="auto"/>
            <w:bottom w:val="none" w:sz="0" w:space="0" w:color="auto"/>
            <w:right w:val="none" w:sz="0" w:space="0" w:color="auto"/>
          </w:divBdr>
          <w:divsChild>
            <w:div w:id="339357311">
              <w:marLeft w:val="0"/>
              <w:marRight w:val="0"/>
              <w:marTop w:val="0"/>
              <w:marBottom w:val="0"/>
              <w:divBdr>
                <w:top w:val="none" w:sz="0" w:space="0" w:color="auto"/>
                <w:left w:val="none" w:sz="0" w:space="0" w:color="auto"/>
                <w:bottom w:val="none" w:sz="0" w:space="0" w:color="auto"/>
                <w:right w:val="none" w:sz="0" w:space="0" w:color="auto"/>
              </w:divBdr>
            </w:div>
            <w:div w:id="1503855550">
              <w:marLeft w:val="0"/>
              <w:marRight w:val="0"/>
              <w:marTop w:val="0"/>
              <w:marBottom w:val="0"/>
              <w:divBdr>
                <w:top w:val="none" w:sz="0" w:space="0" w:color="auto"/>
                <w:left w:val="none" w:sz="0" w:space="0" w:color="auto"/>
                <w:bottom w:val="none" w:sz="0" w:space="0" w:color="auto"/>
                <w:right w:val="none" w:sz="0" w:space="0" w:color="auto"/>
              </w:divBdr>
            </w:div>
            <w:div w:id="1825512557">
              <w:marLeft w:val="0"/>
              <w:marRight w:val="0"/>
              <w:marTop w:val="0"/>
              <w:marBottom w:val="0"/>
              <w:divBdr>
                <w:top w:val="none" w:sz="0" w:space="0" w:color="auto"/>
                <w:left w:val="none" w:sz="0" w:space="0" w:color="auto"/>
                <w:bottom w:val="none" w:sz="0" w:space="0" w:color="auto"/>
                <w:right w:val="none" w:sz="0" w:space="0" w:color="auto"/>
              </w:divBdr>
            </w:div>
          </w:divsChild>
        </w:div>
        <w:div w:id="213977530">
          <w:marLeft w:val="0"/>
          <w:marRight w:val="0"/>
          <w:marTop w:val="0"/>
          <w:marBottom w:val="0"/>
          <w:divBdr>
            <w:top w:val="none" w:sz="0" w:space="0" w:color="auto"/>
            <w:left w:val="none" w:sz="0" w:space="0" w:color="auto"/>
            <w:bottom w:val="none" w:sz="0" w:space="0" w:color="auto"/>
            <w:right w:val="none" w:sz="0" w:space="0" w:color="auto"/>
          </w:divBdr>
        </w:div>
        <w:div w:id="975572277">
          <w:marLeft w:val="0"/>
          <w:marRight w:val="0"/>
          <w:marTop w:val="0"/>
          <w:marBottom w:val="0"/>
          <w:divBdr>
            <w:top w:val="none" w:sz="0" w:space="0" w:color="auto"/>
            <w:left w:val="none" w:sz="0" w:space="0" w:color="auto"/>
            <w:bottom w:val="none" w:sz="0" w:space="0" w:color="auto"/>
            <w:right w:val="none" w:sz="0" w:space="0" w:color="auto"/>
          </w:divBdr>
        </w:div>
        <w:div w:id="613750852">
          <w:marLeft w:val="0"/>
          <w:marRight w:val="0"/>
          <w:marTop w:val="0"/>
          <w:marBottom w:val="0"/>
          <w:divBdr>
            <w:top w:val="none" w:sz="0" w:space="0" w:color="auto"/>
            <w:left w:val="none" w:sz="0" w:space="0" w:color="auto"/>
            <w:bottom w:val="none" w:sz="0" w:space="0" w:color="auto"/>
            <w:right w:val="none" w:sz="0" w:space="0" w:color="auto"/>
          </w:divBdr>
        </w:div>
        <w:div w:id="1938172011">
          <w:marLeft w:val="0"/>
          <w:marRight w:val="0"/>
          <w:marTop w:val="0"/>
          <w:marBottom w:val="0"/>
          <w:divBdr>
            <w:top w:val="none" w:sz="0" w:space="0" w:color="auto"/>
            <w:left w:val="none" w:sz="0" w:space="0" w:color="auto"/>
            <w:bottom w:val="none" w:sz="0" w:space="0" w:color="auto"/>
            <w:right w:val="none" w:sz="0" w:space="0" w:color="auto"/>
          </w:divBdr>
        </w:div>
        <w:div w:id="664745832">
          <w:marLeft w:val="0"/>
          <w:marRight w:val="0"/>
          <w:marTop w:val="0"/>
          <w:marBottom w:val="0"/>
          <w:divBdr>
            <w:top w:val="none" w:sz="0" w:space="0" w:color="auto"/>
            <w:left w:val="none" w:sz="0" w:space="0" w:color="auto"/>
            <w:bottom w:val="none" w:sz="0" w:space="0" w:color="auto"/>
            <w:right w:val="none" w:sz="0" w:space="0" w:color="auto"/>
          </w:divBdr>
        </w:div>
        <w:div w:id="801188431">
          <w:marLeft w:val="0"/>
          <w:marRight w:val="0"/>
          <w:marTop w:val="0"/>
          <w:marBottom w:val="0"/>
          <w:divBdr>
            <w:top w:val="none" w:sz="0" w:space="0" w:color="auto"/>
            <w:left w:val="none" w:sz="0" w:space="0" w:color="auto"/>
            <w:bottom w:val="none" w:sz="0" w:space="0" w:color="auto"/>
            <w:right w:val="none" w:sz="0" w:space="0" w:color="auto"/>
          </w:divBdr>
        </w:div>
        <w:div w:id="1020854424">
          <w:marLeft w:val="0"/>
          <w:marRight w:val="0"/>
          <w:marTop w:val="0"/>
          <w:marBottom w:val="0"/>
          <w:divBdr>
            <w:top w:val="none" w:sz="0" w:space="0" w:color="auto"/>
            <w:left w:val="none" w:sz="0" w:space="0" w:color="auto"/>
            <w:bottom w:val="none" w:sz="0" w:space="0" w:color="auto"/>
            <w:right w:val="none" w:sz="0" w:space="0" w:color="auto"/>
          </w:divBdr>
        </w:div>
        <w:div w:id="1544366918">
          <w:marLeft w:val="0"/>
          <w:marRight w:val="0"/>
          <w:marTop w:val="0"/>
          <w:marBottom w:val="0"/>
          <w:divBdr>
            <w:top w:val="none" w:sz="0" w:space="0" w:color="auto"/>
            <w:left w:val="none" w:sz="0" w:space="0" w:color="auto"/>
            <w:bottom w:val="none" w:sz="0" w:space="0" w:color="auto"/>
            <w:right w:val="none" w:sz="0" w:space="0" w:color="auto"/>
          </w:divBdr>
        </w:div>
        <w:div w:id="879518300">
          <w:marLeft w:val="0"/>
          <w:marRight w:val="0"/>
          <w:marTop w:val="0"/>
          <w:marBottom w:val="0"/>
          <w:divBdr>
            <w:top w:val="none" w:sz="0" w:space="0" w:color="auto"/>
            <w:left w:val="none" w:sz="0" w:space="0" w:color="auto"/>
            <w:bottom w:val="none" w:sz="0" w:space="0" w:color="auto"/>
            <w:right w:val="none" w:sz="0" w:space="0" w:color="auto"/>
          </w:divBdr>
        </w:div>
        <w:div w:id="38287867">
          <w:marLeft w:val="0"/>
          <w:marRight w:val="0"/>
          <w:marTop w:val="0"/>
          <w:marBottom w:val="0"/>
          <w:divBdr>
            <w:top w:val="none" w:sz="0" w:space="0" w:color="auto"/>
            <w:left w:val="none" w:sz="0" w:space="0" w:color="auto"/>
            <w:bottom w:val="none" w:sz="0" w:space="0" w:color="auto"/>
            <w:right w:val="none" w:sz="0" w:space="0" w:color="auto"/>
          </w:divBdr>
        </w:div>
        <w:div w:id="1631744735">
          <w:marLeft w:val="0"/>
          <w:marRight w:val="0"/>
          <w:marTop w:val="0"/>
          <w:marBottom w:val="0"/>
          <w:divBdr>
            <w:top w:val="none" w:sz="0" w:space="0" w:color="auto"/>
            <w:left w:val="none" w:sz="0" w:space="0" w:color="auto"/>
            <w:bottom w:val="none" w:sz="0" w:space="0" w:color="auto"/>
            <w:right w:val="none" w:sz="0" w:space="0" w:color="auto"/>
          </w:divBdr>
        </w:div>
        <w:div w:id="1887716017">
          <w:marLeft w:val="0"/>
          <w:marRight w:val="0"/>
          <w:marTop w:val="0"/>
          <w:marBottom w:val="0"/>
          <w:divBdr>
            <w:top w:val="none" w:sz="0" w:space="0" w:color="auto"/>
            <w:left w:val="none" w:sz="0" w:space="0" w:color="auto"/>
            <w:bottom w:val="none" w:sz="0" w:space="0" w:color="auto"/>
            <w:right w:val="none" w:sz="0" w:space="0" w:color="auto"/>
          </w:divBdr>
        </w:div>
        <w:div w:id="460271419">
          <w:marLeft w:val="0"/>
          <w:marRight w:val="0"/>
          <w:marTop w:val="0"/>
          <w:marBottom w:val="0"/>
          <w:divBdr>
            <w:top w:val="none" w:sz="0" w:space="0" w:color="auto"/>
            <w:left w:val="none" w:sz="0" w:space="0" w:color="auto"/>
            <w:bottom w:val="none" w:sz="0" w:space="0" w:color="auto"/>
            <w:right w:val="none" w:sz="0" w:space="0" w:color="auto"/>
          </w:divBdr>
        </w:div>
      </w:divsChild>
    </w:div>
    <w:div w:id="1962690069">
      <w:bodyDiv w:val="1"/>
      <w:marLeft w:val="0"/>
      <w:marRight w:val="0"/>
      <w:marTop w:val="0"/>
      <w:marBottom w:val="0"/>
      <w:divBdr>
        <w:top w:val="none" w:sz="0" w:space="0" w:color="auto"/>
        <w:left w:val="none" w:sz="0" w:space="0" w:color="auto"/>
        <w:bottom w:val="none" w:sz="0" w:space="0" w:color="auto"/>
        <w:right w:val="none" w:sz="0" w:space="0" w:color="auto"/>
      </w:divBdr>
    </w:div>
    <w:div w:id="2010280889">
      <w:bodyDiv w:val="1"/>
      <w:marLeft w:val="0"/>
      <w:marRight w:val="0"/>
      <w:marTop w:val="0"/>
      <w:marBottom w:val="0"/>
      <w:divBdr>
        <w:top w:val="none" w:sz="0" w:space="0" w:color="auto"/>
        <w:left w:val="none" w:sz="0" w:space="0" w:color="auto"/>
        <w:bottom w:val="none" w:sz="0" w:space="0" w:color="auto"/>
        <w:right w:val="none" w:sz="0" w:space="0" w:color="auto"/>
      </w:divBdr>
    </w:div>
    <w:div w:id="2038460305">
      <w:bodyDiv w:val="1"/>
      <w:marLeft w:val="0"/>
      <w:marRight w:val="0"/>
      <w:marTop w:val="0"/>
      <w:marBottom w:val="0"/>
      <w:divBdr>
        <w:top w:val="none" w:sz="0" w:space="0" w:color="auto"/>
        <w:left w:val="none" w:sz="0" w:space="0" w:color="auto"/>
        <w:bottom w:val="none" w:sz="0" w:space="0" w:color="auto"/>
        <w:right w:val="none" w:sz="0" w:space="0" w:color="auto"/>
      </w:divBdr>
    </w:div>
    <w:div w:id="2042582688">
      <w:bodyDiv w:val="1"/>
      <w:marLeft w:val="0"/>
      <w:marRight w:val="0"/>
      <w:marTop w:val="0"/>
      <w:marBottom w:val="0"/>
      <w:divBdr>
        <w:top w:val="none" w:sz="0" w:space="0" w:color="auto"/>
        <w:left w:val="none" w:sz="0" w:space="0" w:color="auto"/>
        <w:bottom w:val="none" w:sz="0" w:space="0" w:color="auto"/>
        <w:right w:val="none" w:sz="0" w:space="0" w:color="auto"/>
      </w:divBdr>
    </w:div>
    <w:div w:id="2105109843">
      <w:bodyDiv w:val="1"/>
      <w:marLeft w:val="0"/>
      <w:marRight w:val="0"/>
      <w:marTop w:val="0"/>
      <w:marBottom w:val="0"/>
      <w:divBdr>
        <w:top w:val="none" w:sz="0" w:space="0" w:color="auto"/>
        <w:left w:val="none" w:sz="0" w:space="0" w:color="auto"/>
        <w:bottom w:val="none" w:sz="0" w:space="0" w:color="auto"/>
        <w:right w:val="none" w:sz="0" w:space="0" w:color="auto"/>
      </w:divBdr>
    </w:div>
    <w:div w:id="2107116948">
      <w:bodyDiv w:val="1"/>
      <w:marLeft w:val="0"/>
      <w:marRight w:val="0"/>
      <w:marTop w:val="0"/>
      <w:marBottom w:val="0"/>
      <w:divBdr>
        <w:top w:val="none" w:sz="0" w:space="0" w:color="auto"/>
        <w:left w:val="none" w:sz="0" w:space="0" w:color="auto"/>
        <w:bottom w:val="none" w:sz="0" w:space="0" w:color="auto"/>
        <w:right w:val="none" w:sz="0" w:space="0" w:color="auto"/>
      </w:divBdr>
    </w:div>
    <w:div w:id="2132091728">
      <w:bodyDiv w:val="1"/>
      <w:marLeft w:val="0"/>
      <w:marRight w:val="0"/>
      <w:marTop w:val="0"/>
      <w:marBottom w:val="0"/>
      <w:divBdr>
        <w:top w:val="none" w:sz="0" w:space="0" w:color="auto"/>
        <w:left w:val="none" w:sz="0" w:space="0" w:color="auto"/>
        <w:bottom w:val="none" w:sz="0" w:space="0" w:color="auto"/>
        <w:right w:val="none" w:sz="0" w:space="0" w:color="auto"/>
      </w:divBdr>
    </w:div>
    <w:div w:id="2135755914">
      <w:bodyDiv w:val="1"/>
      <w:marLeft w:val="0"/>
      <w:marRight w:val="0"/>
      <w:marTop w:val="0"/>
      <w:marBottom w:val="0"/>
      <w:divBdr>
        <w:top w:val="none" w:sz="0" w:space="0" w:color="auto"/>
        <w:left w:val="none" w:sz="0" w:space="0" w:color="auto"/>
        <w:bottom w:val="none" w:sz="0" w:space="0" w:color="auto"/>
        <w:right w:val="none" w:sz="0" w:space="0" w:color="auto"/>
      </w:divBdr>
    </w:div>
    <w:div w:id="2143646437">
      <w:bodyDiv w:val="1"/>
      <w:marLeft w:val="0"/>
      <w:marRight w:val="0"/>
      <w:marTop w:val="0"/>
      <w:marBottom w:val="0"/>
      <w:divBdr>
        <w:top w:val="none" w:sz="0" w:space="0" w:color="auto"/>
        <w:left w:val="none" w:sz="0" w:space="0" w:color="auto"/>
        <w:bottom w:val="none" w:sz="0" w:space="0" w:color="auto"/>
        <w:right w:val="none" w:sz="0" w:space="0" w:color="auto"/>
      </w:divBdr>
    </w:div>
    <w:div w:id="214449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abs/pii/S0887796307001113?via%3Dihub" TargetMode="External"/><Relationship Id="rId21" Type="http://schemas.openxmlformats.org/officeDocument/2006/relationships/hyperlink" Target="http://www.aabb.org/tm/questionnaires/Pages/dhqaabb.aspx" TargetMode="External"/><Relationship Id="rId42" Type="http://schemas.openxmlformats.org/officeDocument/2006/relationships/hyperlink" Target="https://www.ahrq.gov/talkingquality/measures/setting/physician/measurement-sets.html" TargetMode="External"/><Relationship Id="rId47" Type="http://schemas.openxmlformats.org/officeDocument/2006/relationships/hyperlink" Target="http://www.commonwealthfund.org/interactives-and-data/health-reform-resource-center" TargetMode="External"/><Relationship Id="rId63" Type="http://schemas.openxmlformats.org/officeDocument/2006/relationships/hyperlink" Target="https://www-ncbi-nlm-nih-gov.ezproxy.libraries.wright.edu/pubmed/?term=Veloski%20JJ%5BAuthor%5D&amp;cauthor=true&amp;cauthor_uid=19638773" TargetMode="External"/><Relationship Id="rId68" Type="http://schemas.openxmlformats.org/officeDocument/2006/relationships/hyperlink" Target="https://www.ama-assn.org/delivering-care/ama-code-medical-ethics" TargetMode="External"/><Relationship Id="rId84" Type="http://schemas.openxmlformats.org/officeDocument/2006/relationships/hyperlink" Target="https://www.archivesofpathology.org/doi/10.5858/arpa.2016-0477-CP" TargetMode="External"/><Relationship Id="rId89" Type="http://schemas.openxmlformats.org/officeDocument/2006/relationships/hyperlink" Target="https://www.tandfonline.com/doi/full/10.1080/10401334.2017.1303385" TargetMode="External"/><Relationship Id="rId16" Type="http://schemas.openxmlformats.org/officeDocument/2006/relationships/hyperlink" Target="https://doi.org/10.1046/j.1537-2995.1986.26286152913.x" TargetMode="External"/><Relationship Id="rId107" Type="http://schemas.openxmlformats.org/officeDocument/2006/relationships/footer" Target="footer3.xml"/><Relationship Id="rId11" Type="http://schemas.openxmlformats.org/officeDocument/2006/relationships/image" Target="media/image1.jpg"/><Relationship Id="rId32" Type="http://schemas.openxmlformats.org/officeDocument/2006/relationships/hyperlink" Target="https://www.fda.gov/vaccines-blood-biologics/biologics-guidances/cellular-gene-therapy-guidances"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www.fda.gov/media/84887/download" TargetMode="External"/><Relationship Id="rId58" Type="http://schemas.openxmlformats.org/officeDocument/2006/relationships/hyperlink" Target="https://grants.nih.gov/grants/how-to-apply-application-guide/format-and-write/write-your-application.htm" TargetMode="External"/><Relationship Id="rId74" Type="http://schemas.openxmlformats.org/officeDocument/2006/relationships/hyperlink" Target="https://www.aabb.org/membership/governance/Documents/AABB-Code-of-Ethics.pdf" TargetMode="External"/><Relationship Id="rId79" Type="http://schemas.openxmlformats.org/officeDocument/2006/relationships/hyperlink" Target="https://academic.oup.com/ajcp/article/135/5/760/1766306"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jointcommissionjournal.com/article/S1553-7250(06)32022-3/fulltext" TargetMode="External"/><Relationship Id="rId95" Type="http://schemas.openxmlformats.org/officeDocument/2006/relationships/hyperlink" Target="https://www.acgme.org/milestones/research/" TargetMode="External"/><Relationship Id="rId22" Type="http://schemas.openxmlformats.org/officeDocument/2006/relationships/hyperlink" Target="https://www.ecfr.gov/cgi-bin/ECFR?page=browse" TargetMode="External"/><Relationship Id="rId27" Type="http://schemas.openxmlformats.org/officeDocument/2006/relationships/hyperlink" Target="https://annals.org/aim/fullarticle/1930861/platelet-transfusion-clinical-practice-guideline-from-aabb" TargetMode="External"/><Relationship Id="rId43" Type="http://schemas.openxmlformats.org/officeDocument/2006/relationships/hyperlink" Target="http://www.aabb.org/advocacy/reimbursementinitiatives/Documents/reimbguidev071017.pdf" TargetMode="External"/><Relationship Id="rId48" Type="http://schemas.openxmlformats.org/officeDocument/2006/relationships/hyperlink" Target="http://datacenter.commonwealthfund.org/?_ga=2.110888517.1505146611.1495417431-1811932185.1495417431" TargetMode="External"/><Relationship Id="rId64" Type="http://schemas.openxmlformats.org/officeDocument/2006/relationships/hyperlink" Target="https://www-ncbi-nlm-nih-gov.ezproxy.libraries.wright.edu/pubmed/?term=Gonnella%20JS%5BAuthor%5D&amp;cauthor=true&amp;cauthor_uid=19638773" TargetMode="External"/><Relationship Id="rId69" Type="http://schemas.openxmlformats.org/officeDocument/2006/relationships/hyperlink" Target="https://www.archivesofpathology.org/doi/10.5858/arpa.2016-0477-CP" TargetMode="External"/><Relationship Id="rId80" Type="http://schemas.openxmlformats.org/officeDocument/2006/relationships/hyperlink" Target="https://www.tandfonline.com/doi/full/10.3109/0142159X.2011.531170.%202020" TargetMode="External"/><Relationship Id="rId85" Type="http://schemas.openxmlformats.org/officeDocument/2006/relationships/hyperlink" Target="https://www.ncbi.nlm.nih.gov/pmc/articles/PMC6039899/" TargetMode="External"/><Relationship Id="rId12" Type="http://schemas.openxmlformats.org/officeDocument/2006/relationships/image" Target="media/image2.png"/><Relationship Id="rId17" Type="http://schemas.openxmlformats.org/officeDocument/2006/relationships/hyperlink" Target="https://www.cdc.gov/nhsn/pdfs/biovigilance/bv-hv-protocol-current.pdf" TargetMode="External"/><Relationship Id="rId33" Type="http://schemas.openxmlformats.org/officeDocument/2006/relationships/hyperlink" Target="http://www.factwebsite.org/" TargetMode="External"/><Relationship Id="rId38" Type="http://schemas.openxmlformats.org/officeDocument/2006/relationships/hyperlink" Target="https://learn.cap.org/content/cap/pdfs/Competency_Model.pdf" TargetMode="External"/><Relationship Id="rId59" Type="http://schemas.openxmlformats.org/officeDocument/2006/relationships/hyperlink" Target="https://www.nlm.nih.gov/bsd/disted/pubmedtutorial/cover.html"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manual.jointcommission.org/releases/archive/TJC2010B/MIF0173.html" TargetMode="External"/><Relationship Id="rId70" Type="http://schemas.openxmlformats.org/officeDocument/2006/relationships/hyperlink" Target="https://alphaomegaalpha.org/pdfs/2015MedicalProfessionalism.pdf" TargetMode="External"/><Relationship Id="rId75" Type="http://schemas.openxmlformats.org/officeDocument/2006/relationships/hyperlink" Target="https://www.ncbi.nlm.nih.gov/pmc/articles/PMC6039899/" TargetMode="External"/><Relationship Id="rId9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6" Type="http://schemas.openxmlformats.org/officeDocument/2006/relationships/hyperlink" Target="https://www.acgme.org/meetings-and-educational-activities/courses-and-workshops/developing-faculty-competencies-in-assess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library.wiley.com/doi/abs/10.1002/jca.21705" TargetMode="External"/><Relationship Id="rId23" Type="http://schemas.openxmlformats.org/officeDocument/2006/relationships/hyperlink" Target="https://www.fda.gov/vaccines-blood-biologics/blood-blood-products" TargetMode="External"/><Relationship Id="rId28" Type="http://schemas.openxmlformats.org/officeDocument/2006/relationships/hyperlink" Target="http://www.aabb.org/programs/clinical/Documents/guidelines-for-plasma-transfusion.pdf" TargetMode="External"/><Relationship Id="rId36" Type="http://schemas.openxmlformats.org/officeDocument/2006/relationships/hyperlink" Target="https://www.archivesofpathology.org/doi/10.1043/1543-2165-133.6.926?url_ver=Z39.88-2003&amp;rfr_id=ori:rid:crossref.org&amp;rfr_dat=cr_pub%3dpubmed" TargetMode="External"/><Relationship Id="rId49" Type="http://schemas.openxmlformats.org/officeDocument/2006/relationships/hyperlink" Target="https://nam.edu/vital-directions-for-health-health-care-priorities-from-a-national-academy-of-medicine-initiative/" TargetMode="External"/><Relationship Id="rId57" Type="http://schemas.openxmlformats.org/officeDocument/2006/relationships/hyperlink" Target="https://marketplace.aabb.org/ebusiness/Marketplace/Guidelines-for-Patient-Blood-Management-and-Blood-Utilization/ProductDetail/1845" TargetMode="External"/><Relationship Id="rId106"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bethematch.org/" TargetMode="External"/><Relationship Id="rId44" Type="http://schemas.openxmlformats.org/officeDocument/2006/relationships/hyperlink" Target="https://www.abim.org/maintenance-of-certification/earning-points/qi-pi-activities.aspx" TargetMode="External"/><Relationship Id="rId52" Type="http://schemas.openxmlformats.org/officeDocument/2006/relationships/hyperlink" Target="https://www.cap.org/laboratory-improvement/accreditation/inspector-training" TargetMode="External"/><Relationship Id="rId60" Type="http://schemas.openxmlformats.org/officeDocument/2006/relationships/hyperlink" Target="https://onlinelibrary.wiley.com/page/journal/15372995/homepage/forauthors.html" TargetMode="External"/><Relationship Id="rId65" Type="http://schemas.openxmlformats.org/officeDocument/2006/relationships/hyperlink" Target="https://journals.lww.com/academicmedicine/fulltext/2009/08000/Measurement_and_Correlates_of_Physicians__Lifelong.21.aspx" TargetMode="External"/><Relationship Id="rId73" Type="http://schemas.openxmlformats.org/officeDocument/2006/relationships/hyperlink" Target="https://journals.sagepub.com/doi/10.1177/2374289515592887.%202020" TargetMode="External"/><Relationship Id="rId78" Type="http://schemas.openxmlformats.org/officeDocument/2006/relationships/hyperlink" Target="https://journalofethics.ama-assn.org/article/improving-pathologists-communication-skills/2016-08"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bmj.com/content/344/bmj.e357" TargetMode="External"/><Relationship Id="rId94" Type="http://schemas.openxmlformats.org/officeDocument/2006/relationships/hyperlink" Target="https://www.acgme.org/residents-and-fellows/the-acgme-for-residents-and-fellows/" TargetMode="External"/><Relationship Id="rId99" Type="http://schemas.openxmlformats.org/officeDocument/2006/relationships/hyperlink" Target="https://dl.acgme.org/pages/acgme-faculty-development-toolkit-improving-assessment-using-direct-observation" TargetMode="External"/><Relationship Id="rId101"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onlinelibrary.wiley.com/doi/abs/10.1002/jca.21705" TargetMode="External"/><Relationship Id="rId39" Type="http://schemas.openxmlformats.org/officeDocument/2006/relationships/hyperlink" Target="http://tissuepathology.com/2016/03/29/in-pursuit-of-patient-centered-care/" TargetMode="External"/><Relationship Id="rId109" Type="http://schemas.openxmlformats.org/officeDocument/2006/relationships/theme" Target="theme/theme1.xml"/><Relationship Id="rId34" Type="http://schemas.openxmlformats.org/officeDocument/2006/relationships/hyperlink" Target="https://www.ncbi.nlm.nih.gov/pmc/articles/PMC3771188/" TargetMode="External"/><Relationship Id="rId50" Type="http://schemas.openxmlformats.org/officeDocument/2006/relationships/hyperlink" Target="http://www.kff.org/" TargetMode="External"/><Relationship Id="rId55" Type="http://schemas.openxmlformats.org/officeDocument/2006/relationships/hyperlink" Target="http://www.factwebsite.org/Standards/" TargetMode="External"/><Relationship Id="rId76" Type="http://schemas.openxmlformats.org/officeDocument/2006/relationships/hyperlink" Target="https://www.sciencedirect.com/science/article/abs/pii/S187628591300332X" TargetMode="External"/><Relationship Id="rId97" Type="http://schemas.openxmlformats.org/officeDocument/2006/relationships/hyperlink" Target="https://dl.acgme.org/pages/assessment"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cbi.nlm.nih.gov/pmc/articles/PMC6039899/" TargetMode="External"/><Relationship Id="rId92" Type="http://schemas.openxmlformats.org/officeDocument/2006/relationships/hyperlink" Target="https://meridian.allenpress.com/jgme/issue/13/2s" TargetMode="External"/><Relationship Id="rId2" Type="http://schemas.openxmlformats.org/officeDocument/2006/relationships/customXml" Target="../customXml/item2.xml"/><Relationship Id="rId29" Type="http://schemas.openxmlformats.org/officeDocument/2006/relationships/hyperlink" Target="http://www.aabb.org/aabbcct/certificate/Pages/default.aspx" TargetMode="External"/><Relationship Id="rId24" Type="http://schemas.openxmlformats.org/officeDocument/2006/relationships/hyperlink" Target="https://jamanetwork.com/journals/jama/article-abstract/2569055" TargetMode="External"/><Relationship Id="rId40" Type="http://schemas.openxmlformats.org/officeDocument/2006/relationships/hyperlink" Target="https://www.who.int/hrh/resources/framework_action/en/" TargetMode="External"/><Relationship Id="rId45" Type="http://schemas.openxmlformats.org/officeDocument/2006/relationships/hyperlink" Target="https://www.apheresis.org/page/ApheresisReimbursem" TargetMode="External"/><Relationship Id="rId66" Type="http://schemas.openxmlformats.org/officeDocument/2006/relationships/hyperlink" Target="https://journals.lww.com/academicmedicine/fulltext/2013/10000/Assessing_Residents__Written_Learning_Goals_and.39.aspx" TargetMode="External"/><Relationship Id="rId87" Type="http://schemas.openxmlformats.org/officeDocument/2006/relationships/hyperlink" Target="https://www.tandfonline.com/doi/full/10.3109/0142159X.2013.769677" TargetMode="External"/><Relationship Id="rId61" Type="http://schemas.openxmlformats.org/officeDocument/2006/relationships/hyperlink" Target="https://www.academicpedsjnl.net/article/S1876-2859(13)00333-1/fulltext" TargetMode="External"/><Relationship Id="rId82" Type="http://schemas.openxmlformats.org/officeDocument/2006/relationships/hyperlink" Target="https://www.sciencedirect.com/science/article/abs/pii/S0738399101001367?via%3Dihub" TargetMode="External"/><Relationship Id="rId19" Type="http://schemas.openxmlformats.org/officeDocument/2006/relationships/hyperlink" Target="https://www.sciencedirect.com/science/article/abs/pii/S0887796309000571" TargetMode="External"/><Relationship Id="rId14" Type="http://schemas.openxmlformats.org/officeDocument/2006/relationships/hyperlink" Target="https://www.cdc.gov/nhsn/" TargetMode="External"/><Relationship Id="rId30" Type="http://schemas.openxmlformats.org/officeDocument/2006/relationships/hyperlink" Target="http://www.aabb.org/aabbcct/Pages/aboutaabbcct.aspx" TargetMode="External"/><Relationship Id="rId35" Type="http://schemas.openxmlformats.org/officeDocument/2006/relationships/hyperlink" Target="http://www.ihi.org/Pages/default.aspx" TargetMode="External"/><Relationship Id="rId56" Type="http://schemas.openxmlformats.org/officeDocument/2006/relationships/hyperlink" Target="https://doi.org/10.1177/2374289517699230" TargetMode="External"/><Relationship Id="rId77" Type="http://schemas.openxmlformats.org/officeDocument/2006/relationships/hyperlink" Target="https://academic.oup.com/ajcp/article/128/6/911/1764982" TargetMode="External"/><Relationship Id="rId100" Type="http://schemas.openxmlformats.org/officeDocument/2006/relationships/hyperlink" Target="https://dl.acgme.org/courses/acgme-remediation-toolkit"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kff.org/topic/health-reform/" TargetMode="External"/><Relationship Id="rId72" Type="http://schemas.openxmlformats.org/officeDocument/2006/relationships/hyperlink" Target="https://www.archivesofpathology.org/doi/10.5858/arpa.2016-0217-CP?url_ver=Z39.88-2003&amp;rfr_id=ori:rid:crossref.org&amp;rfr_dat=cr_pub%3dpubmed" TargetMode="External"/><Relationship Id="rId93" Type="http://schemas.openxmlformats.org/officeDocument/2006/relationships/hyperlink" Target="https://www.acgme.org/milestones/resources/" TargetMode="External"/><Relationship Id="rId98"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www.choosingwisely.org/societies/american-association-of-blood-banks/" TargetMode="External"/><Relationship Id="rId46" Type="http://schemas.openxmlformats.org/officeDocument/2006/relationships/hyperlink" Target="https://academic.oup.com/ajcp/article/142/2/144/1766212" TargetMode="External"/><Relationship Id="rId67" Type="http://schemas.openxmlformats.org/officeDocument/2006/relationships/hyperlink" Target="http://abimfoundation.org/wp-content/uploads/2015/12/Medical-Professionalism-in-the-New-Millenium-A-Physician-Charter.pdf" TargetMode="External"/><Relationship Id="rId20" Type="http://schemas.openxmlformats.org/officeDocument/2006/relationships/hyperlink" Target="https://www.sciencedirect.com/science/article/abs/pii/S0887796306000617" TargetMode="External"/><Relationship Id="rId41" Type="http://schemas.openxmlformats.org/officeDocument/2006/relationships/hyperlink" Target="https://www.ahrq.gov/talkingquality/measures/setting/physician/index.html.%202020" TargetMode="External"/><Relationship Id="rId62" Type="http://schemas.openxmlformats.org/officeDocument/2006/relationships/hyperlink" Target="https://www-ncbi-nlm-nih-gov.ezproxy.libraries.wright.edu/pubmed/?term=Hojat%20M%5BAuthor%5D&amp;cauthor=true&amp;cauthor_uid=19638773" TargetMode="External"/><Relationship Id="rId83" Type="http://schemas.openxmlformats.org/officeDocument/2006/relationships/hyperlink" Target="https://bmcmededuc.biomedcentral.com/articles/10.1186/1472-6920-9-1" TargetMode="External"/><Relationship Id="rId88" Type="http://schemas.openxmlformats.org/officeDocument/2006/relationships/hyperlink" Target="https://www.tandfonline.com/doi/full/10.1080/0142159X.2018.1481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B48E8-5C20-44CD-90E0-5C3D4BCE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C1F62-2965-4DBC-9CCC-68394B91FD4A}">
  <ds:schemaRefs>
    <ds:schemaRef ds:uri="d8b085e3-7e19-4c20-8cf8-b5f28b21ab44"/>
    <ds:schemaRef ds:uri="a9c5a02b-a5b5-4199-a1d8-9a5eabb836ed"/>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A59724A-2E85-41DB-B20B-871020931260}">
  <ds:schemaRefs>
    <ds:schemaRef ds:uri="http://schemas.openxmlformats.org/officeDocument/2006/bibliography"/>
  </ds:schemaRefs>
</ds:datastoreItem>
</file>

<file path=customXml/itemProps4.xml><?xml version="1.0" encoding="utf-8"?>
<ds:datastoreItem xmlns:ds="http://schemas.openxmlformats.org/officeDocument/2006/customXml" ds:itemID="{20B1A95A-ED30-431F-A2F4-528ADDBB9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15804</Words>
  <Characters>90086</Characters>
  <Application>Microsoft Office Word</Application>
  <DocSecurity>0</DocSecurity>
  <Lines>750</Lines>
  <Paragraphs>211</Paragraphs>
  <ScaleCrop>false</ScaleCrop>
  <Company/>
  <LinksUpToDate>false</LinksUpToDate>
  <CharactersWithSpaces>105679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20</cp:revision>
  <dcterms:created xsi:type="dcterms:W3CDTF">2021-01-12T17:49:00Z</dcterms:created>
  <dcterms:modified xsi:type="dcterms:W3CDTF">2023-11-28T21:18:00Z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